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1E4475E9" w:rsidR="001C34F4" w:rsidRPr="00A57C57" w:rsidRDefault="007F3976" w:rsidP="007F3976">
      <w:pPr>
        <w:pStyle w:val="Heading1"/>
        <w:jc w:val="left"/>
      </w:pPr>
      <w:r>
        <w:t>System Operating Limits Methodology for the Operations Horizon</w:t>
      </w:r>
    </w:p>
    <w:p w14:paraId="2B55D1DE" w14:textId="6C037F2B" w:rsidR="007D21F3" w:rsidRPr="00842F44" w:rsidRDefault="007F3976" w:rsidP="002C7D64">
      <w:pPr>
        <w:pStyle w:val="Heading1"/>
        <w:jc w:val="left"/>
        <w:rPr>
          <w:szCs w:val="36"/>
        </w:rPr>
      </w:pPr>
      <w:r>
        <w:rPr>
          <w:szCs w:val="36"/>
        </w:rPr>
        <w:t>F</w:t>
      </w:r>
      <w:r w:rsidRPr="007F3976">
        <w:rPr>
          <w:szCs w:val="36"/>
        </w:rPr>
        <w:t>AC-011-AB-2</w:t>
      </w:r>
    </w:p>
    <w:p w14:paraId="214DCB40" w14:textId="256684C2"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7F3976">
        <w:rPr>
          <w:sz w:val="32"/>
        </w:rPr>
        <w:t>December 1, 2019</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E5153D">
              <w:rPr>
                <w:color w:val="616161" w:themeColor="text2"/>
                <w:sz w:val="22"/>
                <w:szCs w:val="22"/>
              </w:rPr>
              <w:t>Entity name</w:t>
            </w:r>
            <w:r w:rsidR="00A056B6" w:rsidRPr="00E5153D">
              <w:rPr>
                <w:color w:val="616161" w:themeColor="text2"/>
                <w:sz w:val="22"/>
                <w:szCs w:val="22"/>
              </w:rPr>
              <w:t xml:space="preserve">; </w:t>
            </w:r>
            <w:r w:rsidR="00FC09AB" w:rsidRPr="00E5153D">
              <w:rPr>
                <w:color w:val="616161" w:themeColor="text2"/>
                <w:sz w:val="22"/>
                <w:szCs w:val="22"/>
              </w:rPr>
              <w:t>or</w:t>
            </w:r>
            <w:r w:rsidR="00A056B6" w:rsidRPr="00E5153D">
              <w:rPr>
                <w:color w:val="616161" w:themeColor="text2"/>
                <w:sz w:val="22"/>
                <w:szCs w:val="22"/>
              </w:rPr>
              <w:t xml:space="preserve"> the</w:t>
            </w:r>
            <w:r w:rsidR="00FC09AB" w:rsidRPr="00E5153D">
              <w:rPr>
                <w:color w:val="616161" w:themeColor="text2"/>
                <w:sz w:val="22"/>
                <w:szCs w:val="22"/>
              </w:rPr>
              <w:t xml:space="preserve"> ISO</w:t>
            </w:r>
            <w:r w:rsidRPr="00E5153D">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E5153D">
              <w:rPr>
                <w:color w:val="616161" w:themeColor="text2"/>
                <w:sz w:val="22"/>
                <w:szCs w:val="22"/>
              </w:rPr>
              <w:t>Functional enti</w:t>
            </w:r>
            <w:r w:rsidR="00A056B6" w:rsidRPr="00E5153D">
              <w:rPr>
                <w:color w:val="616161" w:themeColor="text2"/>
                <w:sz w:val="22"/>
                <w:szCs w:val="22"/>
              </w:rPr>
              <w:t xml:space="preserve">ty types applicable to the </w:t>
            </w:r>
            <w:r w:rsidRPr="00E5153D">
              <w:rPr>
                <w:color w:val="616161" w:themeColor="text2"/>
                <w:sz w:val="22"/>
                <w:szCs w:val="22"/>
              </w:rPr>
              <w:t>Entity during the audit perio</w:t>
            </w:r>
            <w:r w:rsidR="00A056B6" w:rsidRPr="00E5153D">
              <w:rPr>
                <w:color w:val="616161" w:themeColor="text2"/>
                <w:sz w:val="22"/>
                <w:szCs w:val="22"/>
              </w:rPr>
              <w:t xml:space="preserve">d; or the </w:t>
            </w:r>
            <w:r w:rsidR="00FC09AB" w:rsidRPr="00E5153D">
              <w:rPr>
                <w:color w:val="616161" w:themeColor="text2"/>
                <w:sz w:val="22"/>
                <w:szCs w:val="22"/>
              </w:rPr>
              <w:t>ISO</w:t>
            </w:r>
            <w:r w:rsidRPr="00E5153D">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E5153D" w:rsidRDefault="00D03630" w:rsidP="00D03630">
            <w:pPr>
              <w:pStyle w:val="BodyText"/>
              <w:spacing w:after="60" w:line="220" w:lineRule="exact"/>
              <w:rPr>
                <w:color w:val="616161" w:themeColor="text2"/>
              </w:rPr>
            </w:pPr>
            <w:r w:rsidRPr="00E5153D">
              <w:rPr>
                <w:color w:val="616161" w:themeColor="text2"/>
              </w:rPr>
              <w:t xml:space="preserve">(Audit start date or standard effective date, </w:t>
            </w:r>
          </w:p>
          <w:p w14:paraId="03870A27" w14:textId="77777777" w:rsidR="00D03630" w:rsidRPr="00E5153D" w:rsidRDefault="00D03630" w:rsidP="00D03630">
            <w:pPr>
              <w:pStyle w:val="BodyText"/>
              <w:spacing w:after="60" w:line="220" w:lineRule="exact"/>
              <w:rPr>
                <w:color w:val="616161" w:themeColor="text2"/>
              </w:rPr>
            </w:pPr>
            <w:r w:rsidRPr="00E5153D">
              <w:rPr>
                <w:color w:val="616161" w:themeColor="text2"/>
              </w:rPr>
              <w:t>whichever comes later)</w:t>
            </w:r>
          </w:p>
          <w:p w14:paraId="0C05E291" w14:textId="77777777" w:rsidR="00D03630" w:rsidRPr="00E5153D" w:rsidRDefault="00D03630" w:rsidP="002C7D64">
            <w:pPr>
              <w:pStyle w:val="BodyText"/>
              <w:spacing w:after="60" w:line="220" w:lineRule="exact"/>
              <w:rPr>
                <w:color w:val="616161" w:themeColor="text2"/>
              </w:rPr>
            </w:pPr>
            <w:r w:rsidRPr="00E5153D">
              <w:rPr>
                <w:color w:val="616161" w:themeColor="text2"/>
              </w:rPr>
              <w:t>(</w:t>
            </w:r>
            <w:r w:rsidR="000F2DCC" w:rsidRPr="00E5153D">
              <w:rPr>
                <w:color w:val="616161" w:themeColor="text2"/>
              </w:rPr>
              <w:t xml:space="preserve">Audit end date or standard withdrawal/supersede </w:t>
            </w:r>
          </w:p>
          <w:p w14:paraId="4F117EBC" w14:textId="58D19E08" w:rsidR="000F2DCC" w:rsidRPr="00E5153D" w:rsidRDefault="000F2DCC" w:rsidP="002C7D64">
            <w:pPr>
              <w:pStyle w:val="BodyText"/>
              <w:spacing w:after="60" w:line="220" w:lineRule="exact"/>
              <w:rPr>
                <w:color w:val="616161" w:themeColor="text2"/>
              </w:rPr>
            </w:pPr>
            <w:r w:rsidRPr="00E5153D">
              <w:rPr>
                <w:color w:val="616161" w:themeColor="text2"/>
              </w:rPr>
              <w:t>date, whichever comes first</w:t>
            </w:r>
            <w:r w:rsidR="00D03630" w:rsidRPr="00E5153D">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E5153D">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E5153D">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E5153D">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E5153D">
              <w:rPr>
                <w:rStyle w:val="PlaceholderText"/>
                <w:rFonts w:eastAsiaTheme="minorHAnsi"/>
                <w:color w:val="747474"/>
                <w:sz w:val="22"/>
                <w:szCs w:val="22"/>
              </w:rPr>
              <w:t xml:space="preserve">Alberta Electric System Operator (AESO) for </w:t>
            </w:r>
            <w:r w:rsidR="00FE7597" w:rsidRPr="00E5153D">
              <w:rPr>
                <w:rStyle w:val="PlaceholderText"/>
                <w:rFonts w:eastAsiaTheme="minorHAnsi"/>
                <w:color w:val="747474"/>
                <w:sz w:val="22"/>
                <w:szCs w:val="22"/>
              </w:rPr>
              <w:t xml:space="preserve">Alberta </w:t>
            </w:r>
            <w:r w:rsidRPr="00E5153D">
              <w:rPr>
                <w:rStyle w:val="PlaceholderText"/>
                <w:rFonts w:eastAsiaTheme="minorHAnsi"/>
                <w:color w:val="747474"/>
                <w:sz w:val="22"/>
                <w:szCs w:val="22"/>
              </w:rPr>
              <w:t xml:space="preserve">Entities </w:t>
            </w:r>
            <w:r w:rsidR="003F005C" w:rsidRPr="00E5153D">
              <w:rPr>
                <w:rStyle w:val="PlaceholderText"/>
                <w:rFonts w:eastAsiaTheme="minorHAnsi"/>
                <w:color w:val="747474"/>
                <w:sz w:val="22"/>
                <w:szCs w:val="22"/>
              </w:rPr>
              <w:t>o</w:t>
            </w:r>
            <w:r w:rsidRPr="00E5153D">
              <w:rPr>
                <w:rStyle w:val="PlaceholderText"/>
                <w:rFonts w:eastAsiaTheme="minorHAnsi"/>
                <w:color w:val="747474"/>
                <w:sz w:val="22"/>
                <w:szCs w:val="22"/>
              </w:rPr>
              <w:t xml:space="preserve">r WECC on behalf of </w:t>
            </w:r>
            <w:r w:rsidR="00A056B6" w:rsidRPr="00E5153D">
              <w:rPr>
                <w:rStyle w:val="PlaceholderText"/>
                <w:rFonts w:eastAsiaTheme="minorHAnsi"/>
                <w:color w:val="747474"/>
                <w:sz w:val="22"/>
                <w:szCs w:val="22"/>
              </w:rPr>
              <w:t xml:space="preserve">the </w:t>
            </w:r>
            <w:r w:rsidRPr="00E5153D">
              <w:rPr>
                <w:rStyle w:val="PlaceholderText"/>
                <w:rFonts w:eastAsiaTheme="minorHAnsi"/>
                <w:color w:val="747474"/>
                <w:sz w:val="22"/>
                <w:szCs w:val="22"/>
              </w:rPr>
              <w:t>Market Surveillance Administrator (MSA)</w:t>
            </w:r>
            <w:r w:rsidR="00A056B6" w:rsidRPr="00E5153D">
              <w:rPr>
                <w:rStyle w:val="PlaceholderText"/>
                <w:rFonts w:eastAsiaTheme="minorHAnsi"/>
                <w:color w:val="747474"/>
                <w:sz w:val="22"/>
                <w:szCs w:val="22"/>
              </w:rPr>
              <w:t xml:space="preserve"> for the ISO</w:t>
            </w:r>
            <w:r w:rsidR="00EB62E3" w:rsidRPr="00E5153D">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E5153D">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82465B"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45186BB9"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855E1E">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719DC5AE" w:rsidR="006C71CA"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1822A68E" w:rsidR="006C71CA"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4CB5A456" w:rsidR="006C71CA"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855E1E" w:rsidRPr="00973E93" w14:paraId="59B50B68" w14:textId="77777777" w:rsidTr="007D336A">
        <w:tc>
          <w:tcPr>
            <w:tcW w:w="498" w:type="dxa"/>
            <w:shd w:val="clear" w:color="auto" w:fill="CDD9E4"/>
          </w:tcPr>
          <w:p w14:paraId="01D51177" w14:textId="655FE5FB"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660BA43F"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7A8F08F" w14:textId="6F6E6875"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57218F77"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3D89A930"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52C71EC"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751B629E"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36A33937"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ED6C986"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0FDEBA8"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8463492"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285B82C8"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855E1E" w:rsidRPr="00973E93" w14:paraId="7D55112E" w14:textId="77777777" w:rsidTr="007D336A">
        <w:tc>
          <w:tcPr>
            <w:tcW w:w="498" w:type="dxa"/>
            <w:shd w:val="clear" w:color="auto" w:fill="CDD9E4"/>
          </w:tcPr>
          <w:p w14:paraId="118387B0" w14:textId="3B1DAC32"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7DF92022"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5952B734" w14:textId="79AA3BF3"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554B33A9"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4109B834"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2CEC8C9E"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09DB4831"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3C6D3B85"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5912E3D"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DA7BA97"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6AE2A4A"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2994766"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855E1E" w:rsidRPr="00973E93" w14:paraId="56309F8F" w14:textId="77777777" w:rsidTr="007D336A">
        <w:tc>
          <w:tcPr>
            <w:tcW w:w="498" w:type="dxa"/>
            <w:shd w:val="clear" w:color="auto" w:fill="CDD9E4"/>
          </w:tcPr>
          <w:p w14:paraId="43811F1A" w14:textId="1AD4D28A"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4B92F8FE" w14:textId="12CAC56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60670C3A"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6C4CF2BF"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5F0975E2"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08FC398B"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4F384630"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3CE97E39"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49C21ED"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4CE7D67"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0ADBF5F"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4936903" w14:textId="77777777" w:rsidR="00855E1E" w:rsidRPr="002F0AD5" w:rsidRDefault="00855E1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471102AF"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B13F5F">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7777777" w:rsidR="00850361" w:rsidRPr="00850361" w:rsidRDefault="00850361" w:rsidP="00870DB8">
            <w:pPr>
              <w:tabs>
                <w:tab w:val="clear" w:pos="720"/>
              </w:tabs>
              <w:spacing w:before="0" w:after="0" w:line="259" w:lineRule="auto"/>
              <w:jc w:val="left"/>
              <w:rPr>
                <w:sz w:val="22"/>
                <w:szCs w:val="22"/>
              </w:rPr>
            </w:pP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E5153D">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0907F532"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855E1E">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339F46B7" w:rsidR="007D21F3" w:rsidRPr="002C7D64" w:rsidRDefault="00855E1E"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712E950B" w:rsidR="007D21F3" w:rsidRPr="002C7D64" w:rsidRDefault="00855E1E"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855E1E" w:rsidRPr="007E1F9C" w14:paraId="3589DC6C" w14:textId="77777777" w:rsidTr="007D336A">
        <w:tc>
          <w:tcPr>
            <w:tcW w:w="735" w:type="dxa"/>
            <w:shd w:val="clear" w:color="auto" w:fill="CDD9E4"/>
            <w:vAlign w:val="center"/>
          </w:tcPr>
          <w:p w14:paraId="030A6C53" w14:textId="24E516DF" w:rsidR="00855E1E" w:rsidRPr="002C7D64" w:rsidRDefault="00855E1E"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422" w:type="dxa"/>
          </w:tcPr>
          <w:p w14:paraId="41EA4EC5" w14:textId="77777777" w:rsidR="00855E1E" w:rsidRPr="002C7D64" w:rsidRDefault="00855E1E"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4DCB243" w14:textId="77777777" w:rsidR="00855E1E" w:rsidRPr="002C7D64" w:rsidRDefault="00855E1E"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1AF84E4" w14:textId="77777777" w:rsidR="00855E1E" w:rsidRPr="002C7D64" w:rsidRDefault="00855E1E"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E5153D">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628E438E" w:rsidR="0067032F" w:rsidRPr="002E25D5" w:rsidRDefault="0067032F" w:rsidP="001D399B">
      <w:pPr>
        <w:pStyle w:val="Heading2"/>
      </w:pPr>
      <w:r w:rsidRPr="002E25D5">
        <w:lastRenderedPageBreak/>
        <w:t>R</w:t>
      </w:r>
      <w:r w:rsidR="009168FB">
        <w:t>1</w:t>
      </w:r>
      <w:r w:rsidRPr="002E25D5">
        <w:t xml:space="preserve"> Supporting Evidence and Documentation</w:t>
      </w:r>
    </w:p>
    <w:p w14:paraId="2F00B221" w14:textId="6885CFDE" w:rsidR="0035588C"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35588C">
        <w:rPr>
          <w:rFonts w:cs="Arial"/>
          <w:b/>
          <w:spacing w:val="-4"/>
          <w:sz w:val="22"/>
          <w:szCs w:val="22"/>
        </w:rPr>
        <w:t>1</w:t>
      </w:r>
      <w:r w:rsidRPr="00973E93">
        <w:rPr>
          <w:rFonts w:cs="Arial"/>
          <w:b/>
          <w:spacing w:val="-4"/>
          <w:sz w:val="22"/>
          <w:szCs w:val="22"/>
        </w:rPr>
        <w:t>.</w:t>
      </w:r>
      <w:r w:rsidRPr="00973E93">
        <w:rPr>
          <w:rFonts w:cs="Arial"/>
          <w:b/>
          <w:sz w:val="22"/>
          <w:szCs w:val="22"/>
        </w:rPr>
        <w:tab/>
      </w:r>
      <w:r w:rsidR="0035588C" w:rsidRPr="0035588C">
        <w:rPr>
          <w:rFonts w:cs="Arial"/>
          <w:sz w:val="22"/>
          <w:szCs w:val="22"/>
        </w:rPr>
        <w:t xml:space="preserve">The </w:t>
      </w:r>
      <w:r w:rsidR="0035588C" w:rsidRPr="0035588C">
        <w:rPr>
          <w:rFonts w:cs="Arial"/>
          <w:b/>
          <w:bCs/>
          <w:sz w:val="22"/>
          <w:szCs w:val="22"/>
        </w:rPr>
        <w:t>ISO</w:t>
      </w:r>
      <w:r w:rsidR="0035588C" w:rsidRPr="0035588C">
        <w:rPr>
          <w:rFonts w:cs="Arial"/>
          <w:sz w:val="22"/>
          <w:szCs w:val="22"/>
        </w:rPr>
        <w:t xml:space="preserve"> must have a documented methodology for use in developing </w:t>
      </w:r>
      <w:r w:rsidR="0035588C" w:rsidRPr="0035588C">
        <w:rPr>
          <w:rFonts w:cs="Arial"/>
          <w:b/>
          <w:bCs/>
          <w:sz w:val="22"/>
          <w:szCs w:val="22"/>
        </w:rPr>
        <w:t>system operating limits</w:t>
      </w:r>
      <w:r w:rsidR="0035588C" w:rsidRPr="0035588C">
        <w:rPr>
          <w:rFonts w:cs="Arial"/>
          <w:sz w:val="22"/>
          <w:szCs w:val="22"/>
        </w:rPr>
        <w:t xml:space="preserve"> (</w:t>
      </w:r>
      <w:r w:rsidR="0035588C" w:rsidRPr="0035588C">
        <w:rPr>
          <w:rFonts w:cs="Arial"/>
          <w:b/>
          <w:bCs/>
          <w:sz w:val="22"/>
          <w:szCs w:val="22"/>
        </w:rPr>
        <w:t>system operating limit</w:t>
      </w:r>
      <w:r w:rsidR="0035588C" w:rsidRPr="0035588C">
        <w:rPr>
          <w:rFonts w:cs="Arial"/>
          <w:sz w:val="22"/>
          <w:szCs w:val="22"/>
        </w:rPr>
        <w:t xml:space="preserve"> methodology) within its area. This </w:t>
      </w:r>
      <w:r w:rsidR="0035588C" w:rsidRPr="0035588C">
        <w:rPr>
          <w:rFonts w:cs="Arial"/>
          <w:b/>
          <w:bCs/>
          <w:sz w:val="22"/>
          <w:szCs w:val="22"/>
        </w:rPr>
        <w:t>system operating limit</w:t>
      </w:r>
      <w:r w:rsidR="0035588C" w:rsidRPr="0035588C">
        <w:rPr>
          <w:rFonts w:cs="Arial"/>
          <w:sz w:val="22"/>
          <w:szCs w:val="22"/>
        </w:rPr>
        <w:t xml:space="preserve"> methodology must: </w:t>
      </w:r>
    </w:p>
    <w:p w14:paraId="7054B993" w14:textId="77777777" w:rsidR="0035588C" w:rsidRDefault="0035588C"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35588C">
        <w:rPr>
          <w:rFonts w:cs="Arial"/>
          <w:b/>
          <w:bCs/>
          <w:sz w:val="22"/>
          <w:szCs w:val="22"/>
        </w:rPr>
        <w:t>R1.1</w:t>
      </w:r>
      <w:r w:rsidRPr="0035588C">
        <w:rPr>
          <w:rFonts w:cs="Arial"/>
          <w:sz w:val="22"/>
          <w:szCs w:val="22"/>
        </w:rPr>
        <w:t xml:space="preserve"> be applicable for developing </w:t>
      </w:r>
      <w:r w:rsidRPr="0035588C">
        <w:rPr>
          <w:rFonts w:cs="Arial"/>
          <w:b/>
          <w:bCs/>
          <w:sz w:val="22"/>
          <w:szCs w:val="22"/>
        </w:rPr>
        <w:t>system operating limits</w:t>
      </w:r>
      <w:r w:rsidRPr="0035588C">
        <w:rPr>
          <w:rFonts w:cs="Arial"/>
          <w:sz w:val="22"/>
          <w:szCs w:val="22"/>
        </w:rPr>
        <w:t xml:space="preserve"> used in the operations </w:t>
      </w:r>
      <w:proofErr w:type="gramStart"/>
      <w:r w:rsidRPr="0035588C">
        <w:rPr>
          <w:rFonts w:cs="Arial"/>
          <w:sz w:val="22"/>
          <w:szCs w:val="22"/>
        </w:rPr>
        <w:t>horizon;</w:t>
      </w:r>
      <w:proofErr w:type="gramEnd"/>
      <w:r w:rsidRPr="0035588C">
        <w:rPr>
          <w:rFonts w:cs="Arial"/>
          <w:sz w:val="22"/>
          <w:szCs w:val="22"/>
        </w:rPr>
        <w:t xml:space="preserve"> </w:t>
      </w:r>
    </w:p>
    <w:p w14:paraId="6B222ED5" w14:textId="77777777" w:rsidR="0035588C" w:rsidRDefault="0035588C"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35588C">
        <w:rPr>
          <w:rFonts w:cs="Arial"/>
          <w:b/>
          <w:bCs/>
          <w:sz w:val="22"/>
          <w:szCs w:val="22"/>
        </w:rPr>
        <w:t>R1.2</w:t>
      </w:r>
      <w:r w:rsidRPr="0035588C">
        <w:rPr>
          <w:rFonts w:cs="Arial"/>
          <w:sz w:val="22"/>
          <w:szCs w:val="22"/>
        </w:rPr>
        <w:t xml:space="preserve"> state that </w:t>
      </w:r>
      <w:r w:rsidRPr="0035588C">
        <w:rPr>
          <w:rFonts w:cs="Arial"/>
          <w:b/>
          <w:bCs/>
          <w:sz w:val="22"/>
          <w:szCs w:val="22"/>
        </w:rPr>
        <w:t>system operating limits</w:t>
      </w:r>
      <w:r w:rsidRPr="0035588C">
        <w:rPr>
          <w:rFonts w:cs="Arial"/>
          <w:sz w:val="22"/>
          <w:szCs w:val="22"/>
        </w:rPr>
        <w:t xml:space="preserve"> must not exceed associated </w:t>
      </w:r>
      <w:r w:rsidRPr="0035588C">
        <w:rPr>
          <w:rFonts w:cs="Arial"/>
          <w:b/>
          <w:bCs/>
          <w:sz w:val="22"/>
          <w:szCs w:val="22"/>
        </w:rPr>
        <w:t>facility ratings</w:t>
      </w:r>
      <w:r w:rsidRPr="0035588C">
        <w:rPr>
          <w:rFonts w:cs="Arial"/>
          <w:sz w:val="22"/>
          <w:szCs w:val="22"/>
        </w:rPr>
        <w:t xml:space="preserve">; and </w:t>
      </w:r>
    </w:p>
    <w:p w14:paraId="39C8876B" w14:textId="51452153" w:rsidR="007D21F3" w:rsidRPr="00973E93" w:rsidRDefault="0035588C" w:rsidP="002C7D64">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35588C">
        <w:rPr>
          <w:rFonts w:cs="Arial"/>
          <w:b/>
          <w:bCs/>
          <w:sz w:val="22"/>
          <w:szCs w:val="22"/>
        </w:rPr>
        <w:t>R1.3</w:t>
      </w:r>
      <w:r w:rsidRPr="0035588C">
        <w:rPr>
          <w:rFonts w:cs="Arial"/>
          <w:sz w:val="22"/>
          <w:szCs w:val="22"/>
        </w:rPr>
        <w:t xml:space="preserve"> </w:t>
      </w:r>
      <w:proofErr w:type="gramStart"/>
      <w:r w:rsidRPr="0035588C">
        <w:rPr>
          <w:rFonts w:cs="Arial"/>
          <w:sz w:val="22"/>
          <w:szCs w:val="22"/>
        </w:rPr>
        <w:t>include</w:t>
      </w:r>
      <w:proofErr w:type="gramEnd"/>
      <w:r w:rsidRPr="0035588C">
        <w:rPr>
          <w:rFonts w:cs="Arial"/>
          <w:sz w:val="22"/>
          <w:szCs w:val="22"/>
        </w:rPr>
        <w:t xml:space="preserve"> a description of how to identify the subset of </w:t>
      </w:r>
      <w:r w:rsidRPr="0035588C">
        <w:rPr>
          <w:rFonts w:cs="Arial"/>
          <w:b/>
          <w:bCs/>
          <w:sz w:val="22"/>
          <w:szCs w:val="22"/>
        </w:rPr>
        <w:t>system operating limits</w:t>
      </w:r>
      <w:r w:rsidRPr="0035588C">
        <w:rPr>
          <w:rFonts w:cs="Arial"/>
          <w:sz w:val="22"/>
          <w:szCs w:val="22"/>
        </w:rPr>
        <w:t xml:space="preserve"> that qualify as </w:t>
      </w:r>
      <w:r w:rsidRPr="0035588C">
        <w:rPr>
          <w:rFonts w:cs="Arial"/>
          <w:b/>
          <w:bCs/>
          <w:sz w:val="22"/>
          <w:szCs w:val="22"/>
        </w:rPr>
        <w:t>interconnection reliability operating limits</w:t>
      </w:r>
      <w:r>
        <w:rPr>
          <w:rFonts w:cs="Arial"/>
          <w:sz w:val="22"/>
          <w:szCs w:val="22"/>
        </w:rPr>
        <w:t>.</w:t>
      </w:r>
    </w:p>
    <w:p w14:paraId="2ABCE242" w14:textId="17DBAB94"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9168FB">
        <w:rPr>
          <w:rFonts w:cs="Arial"/>
          <w:b/>
          <w:bCs/>
          <w:sz w:val="22"/>
          <w:szCs w:val="22"/>
        </w:rPr>
        <w:t>1</w:t>
      </w:r>
      <w:r w:rsidRPr="00973E93">
        <w:rPr>
          <w:rFonts w:cs="Arial"/>
          <w:b/>
          <w:bCs/>
          <w:sz w:val="22"/>
          <w:szCs w:val="22"/>
        </w:rPr>
        <w:t>.</w:t>
      </w:r>
      <w:r w:rsidR="00E23282">
        <w:rPr>
          <w:rFonts w:cs="Arial"/>
          <w:b/>
          <w:bCs/>
          <w:sz w:val="22"/>
          <w:szCs w:val="22"/>
        </w:rPr>
        <w:tab/>
      </w:r>
      <w:r w:rsidR="0035588C" w:rsidRPr="0035588C">
        <w:rPr>
          <w:rFonts w:cs="Arial"/>
          <w:sz w:val="22"/>
          <w:szCs w:val="22"/>
        </w:rPr>
        <w:t xml:space="preserve">The </w:t>
      </w:r>
      <w:r w:rsidR="0035588C" w:rsidRPr="0035588C">
        <w:rPr>
          <w:rFonts w:cs="Arial"/>
          <w:b/>
          <w:bCs/>
          <w:sz w:val="22"/>
          <w:szCs w:val="22"/>
        </w:rPr>
        <w:t>system operating limit</w:t>
      </w:r>
      <w:r w:rsidR="0035588C" w:rsidRPr="0035588C">
        <w:rPr>
          <w:rFonts w:cs="Arial"/>
          <w:sz w:val="22"/>
          <w:szCs w:val="22"/>
        </w:rPr>
        <w:t xml:space="preserve"> methodology of the </w:t>
      </w:r>
      <w:r w:rsidR="0035588C" w:rsidRPr="0035588C">
        <w:rPr>
          <w:rFonts w:cs="Arial"/>
          <w:b/>
          <w:bCs/>
          <w:sz w:val="22"/>
          <w:szCs w:val="22"/>
        </w:rPr>
        <w:t>ISO</w:t>
      </w:r>
      <w:r w:rsidR="0035588C" w:rsidRPr="0035588C">
        <w:rPr>
          <w:rFonts w:cs="Arial"/>
          <w:sz w:val="22"/>
          <w:szCs w:val="22"/>
        </w:rPr>
        <w:t xml:space="preserve"> may address </w:t>
      </w:r>
      <w:proofErr w:type="gramStart"/>
      <w:r w:rsidR="0035588C" w:rsidRPr="0035588C">
        <w:rPr>
          <w:rFonts w:cs="Arial"/>
          <w:sz w:val="22"/>
          <w:szCs w:val="22"/>
        </w:rPr>
        <w:t>all of</w:t>
      </w:r>
      <w:proofErr w:type="gramEnd"/>
      <w:r w:rsidR="0035588C" w:rsidRPr="0035588C">
        <w:rPr>
          <w:rFonts w:cs="Arial"/>
          <w:sz w:val="22"/>
          <w:szCs w:val="22"/>
        </w:rPr>
        <w:t xml:space="preserve"> the items listed in requirement R1.1 through requirement R1.3. Evidence may include, but is not limited to, a documented </w:t>
      </w:r>
      <w:r w:rsidR="0035588C" w:rsidRPr="0035588C">
        <w:rPr>
          <w:rFonts w:cs="Arial"/>
          <w:b/>
          <w:bCs/>
          <w:sz w:val="22"/>
          <w:szCs w:val="22"/>
        </w:rPr>
        <w:t>system operating limit</w:t>
      </w:r>
      <w:r w:rsidR="0035588C" w:rsidRPr="0035588C">
        <w:rPr>
          <w:rFonts w:cs="Arial"/>
          <w:sz w:val="22"/>
          <w:szCs w:val="22"/>
        </w:rPr>
        <w:t xml:space="preserve"> methodology, or other equivalent evidence as required in requirement R1.</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B20FDB">
      <w:pPr>
        <w:pStyle w:val="Heading3"/>
        <w:spacing w:before="0" w:line="240" w:lineRule="auto"/>
      </w:pPr>
      <w:r w:rsidRPr="00973E93">
        <w:t xml:space="preserve">Entity Response </w:t>
      </w:r>
      <w:r w:rsidRPr="00E5153D">
        <w:rPr>
          <w:color w:val="ED0000"/>
          <w:sz w:val="20"/>
          <w:szCs w:val="20"/>
        </w:rPr>
        <w:t>(Required)</w:t>
      </w:r>
      <w:r w:rsidRPr="00973E93">
        <w:t>:</w:t>
      </w:r>
    </w:p>
    <w:p w14:paraId="66868F5D" w14:textId="77777777" w:rsidR="00F4258A" w:rsidRPr="00B804F9" w:rsidRDefault="00F4258A" w:rsidP="00B20FDB">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B13F5F">
        <w:tc>
          <w:tcPr>
            <w:tcW w:w="10705" w:type="dxa"/>
            <w:shd w:val="clear" w:color="auto" w:fill="CDD9E4"/>
          </w:tcPr>
          <w:p w14:paraId="5336CCCF" w14:textId="506E2C55" w:rsidR="00F4258A" w:rsidRPr="001D399B" w:rsidRDefault="00F4258A" w:rsidP="00B20FD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sidR="00591F22">
              <w:rPr>
                <w:rFonts w:eastAsia="Calibri" w:cs="Arial"/>
                <w:b/>
                <w:bCs/>
                <w:sz w:val="22"/>
                <w:szCs w:val="22"/>
              </w:rPr>
              <w:t>d.</w:t>
            </w:r>
          </w:p>
        </w:tc>
      </w:tr>
      <w:tr w:rsidR="00F4258A" w:rsidRPr="002C7D64" w14:paraId="79DF9698" w14:textId="77777777" w:rsidTr="00B13F5F">
        <w:tc>
          <w:tcPr>
            <w:tcW w:w="10705" w:type="dxa"/>
          </w:tcPr>
          <w:p w14:paraId="7BDA1EE1" w14:textId="77777777" w:rsidR="00F4258A" w:rsidRPr="002C7D64" w:rsidRDefault="00F4258A" w:rsidP="00B20FD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B20FDB">
      <w:pPr>
        <w:pStyle w:val="Heading3"/>
        <w:rPr>
          <w:iCs/>
        </w:rPr>
      </w:pPr>
      <w:r w:rsidRPr="002C7D64">
        <w:t xml:space="preserve">Entity Evidence </w:t>
      </w:r>
      <w:r w:rsidRPr="00E5153D">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B20FDB">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B20FDB">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B20FDB">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B20FDB">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B20FDB">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B20FDB">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B20FDB">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B20FDB">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B20FDB">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B20FDB">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B20FDB">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B20FDB">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B20FDB">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B20FDB">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B20FDB">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B20FDB">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B20FDB">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B20FDB">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B20FDB">
      <w:pPr>
        <w:pStyle w:val="Heading3"/>
        <w:keepNext w:val="0"/>
        <w:keepLines w:val="0"/>
        <w:spacing w:before="0" w:line="240" w:lineRule="auto"/>
      </w:pPr>
      <w:r w:rsidRPr="00AC61B7">
        <w:t>Audit Team Evidence Reviewed</w:t>
      </w:r>
    </w:p>
    <w:p w14:paraId="5A425121" w14:textId="77777777" w:rsidR="00AD2ADE" w:rsidRPr="00E5153D" w:rsidRDefault="00AD2ADE" w:rsidP="00B20FDB">
      <w:pPr>
        <w:spacing w:before="0" w:after="0" w:line="240" w:lineRule="auto"/>
        <w:rPr>
          <w:b/>
          <w:bCs/>
          <w:i/>
          <w:iCs/>
          <w:color w:val="ED0000"/>
          <w:szCs w:val="20"/>
        </w:rPr>
      </w:pPr>
      <w:r w:rsidRPr="00E5153D">
        <w:rPr>
          <w:b/>
          <w:bCs/>
          <w:i/>
          <w:iCs/>
          <w:color w:val="ED0000"/>
          <w:szCs w:val="20"/>
        </w:rPr>
        <w:t>(</w:t>
      </w:r>
      <w:r w:rsidRPr="00E5153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B20FDB">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B20FDB">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B20FDB">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3BC6D383" w:rsidR="00421B03" w:rsidRPr="00AC61B7" w:rsidRDefault="00421B03" w:rsidP="00B20FD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7F3976">
        <w:t>FAC-011-AB-2</w:t>
      </w:r>
      <w:r w:rsidRPr="00AC61B7">
        <w:t xml:space="preserve">, </w:t>
      </w:r>
      <w:r w:rsidRPr="00D77196">
        <w:t>R</w:t>
      </w:r>
      <w:r w:rsidR="009168FB">
        <w:t>1</w:t>
      </w:r>
    </w:p>
    <w:p w14:paraId="6F7C3596" w14:textId="77777777" w:rsidR="00AC61B7" w:rsidRPr="00E5153D" w:rsidRDefault="00AC61B7" w:rsidP="00B20FDB">
      <w:pPr>
        <w:spacing w:before="0" w:after="0" w:line="240" w:lineRule="auto"/>
        <w:rPr>
          <w:b/>
          <w:bCs/>
          <w:i/>
          <w:iCs/>
          <w:color w:val="ED0000"/>
          <w:szCs w:val="20"/>
        </w:rPr>
      </w:pPr>
      <w:r w:rsidRPr="00E5153D">
        <w:rPr>
          <w:b/>
          <w:bCs/>
          <w:i/>
          <w:iCs/>
          <w:color w:val="ED0000"/>
          <w:szCs w:val="20"/>
        </w:rPr>
        <w:t>(</w:t>
      </w:r>
      <w:r w:rsidRPr="00E5153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A10CC" w:rsidRPr="00AC61B7" w14:paraId="7F292D9F" w14:textId="77777777" w:rsidTr="00EA10CC">
        <w:tc>
          <w:tcPr>
            <w:tcW w:w="10705" w:type="dxa"/>
            <w:gridSpan w:val="2"/>
            <w:shd w:val="clear" w:color="auto" w:fill="CDD9E4"/>
          </w:tcPr>
          <w:p w14:paraId="701C0CEF" w14:textId="179C7079" w:rsidR="00EA10CC" w:rsidRPr="00AC61B7" w:rsidRDefault="00EA10CC"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EA10CC">
              <w:rPr>
                <w:rFonts w:cs="Arial"/>
                <w:sz w:val="22"/>
                <w:szCs w:val="22"/>
              </w:rPr>
              <w:t xml:space="preserve">Verify the </w:t>
            </w:r>
            <w:r w:rsidRPr="00EA10CC">
              <w:rPr>
                <w:rFonts w:cs="Arial"/>
                <w:b/>
                <w:sz w:val="22"/>
                <w:szCs w:val="22"/>
              </w:rPr>
              <w:t>ISO</w:t>
            </w:r>
            <w:r w:rsidRPr="00EA10CC">
              <w:rPr>
                <w:rFonts w:cs="Arial"/>
                <w:sz w:val="22"/>
                <w:szCs w:val="22"/>
              </w:rPr>
              <w:t xml:space="preserve"> has a documented methodology for use in developing </w:t>
            </w:r>
            <w:r w:rsidRPr="00EA10CC">
              <w:rPr>
                <w:rFonts w:cs="Arial"/>
                <w:b/>
                <w:sz w:val="22"/>
                <w:szCs w:val="22"/>
              </w:rPr>
              <w:t>system operating limits</w:t>
            </w:r>
            <w:r w:rsidRPr="00EA10CC">
              <w:rPr>
                <w:rFonts w:cs="Arial"/>
                <w:sz w:val="22"/>
                <w:szCs w:val="22"/>
              </w:rPr>
              <w:t xml:space="preserve"> (</w:t>
            </w:r>
            <w:r w:rsidRPr="00EA10CC">
              <w:rPr>
                <w:rFonts w:cs="Arial"/>
                <w:b/>
                <w:sz w:val="22"/>
                <w:szCs w:val="22"/>
              </w:rPr>
              <w:t xml:space="preserve">system operating limit </w:t>
            </w:r>
            <w:r w:rsidRPr="00EA10CC">
              <w:rPr>
                <w:rFonts w:cs="Arial"/>
                <w:sz w:val="22"/>
                <w:szCs w:val="22"/>
              </w:rPr>
              <w:t>methodology) within its area.</w:t>
            </w:r>
            <w:r w:rsidRPr="0035588C">
              <w:rPr>
                <w:rFonts w:cs="Arial"/>
                <w:sz w:val="22"/>
                <w:szCs w:val="22"/>
              </w:rPr>
              <w:t xml:space="preserve"> This </w:t>
            </w:r>
            <w:r w:rsidRPr="0035588C">
              <w:rPr>
                <w:rFonts w:cs="Arial"/>
                <w:b/>
                <w:bCs/>
                <w:sz w:val="22"/>
                <w:szCs w:val="22"/>
              </w:rPr>
              <w:t>system operating limit</w:t>
            </w:r>
            <w:r w:rsidRPr="0035588C">
              <w:rPr>
                <w:rFonts w:cs="Arial"/>
                <w:sz w:val="22"/>
                <w:szCs w:val="22"/>
              </w:rPr>
              <w:t xml:space="preserve"> methodology must:</w:t>
            </w:r>
          </w:p>
        </w:tc>
      </w:tr>
      <w:tr w:rsidR="00421B03" w:rsidRPr="00AC61B7" w14:paraId="7699601E" w14:textId="77777777" w:rsidTr="007D336A">
        <w:tc>
          <w:tcPr>
            <w:tcW w:w="362" w:type="dxa"/>
          </w:tcPr>
          <w:p w14:paraId="69C83641" w14:textId="77777777" w:rsidR="00421B03" w:rsidRPr="00AC61B7" w:rsidRDefault="00421B03"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0FE173EA" w:rsidR="00421B03" w:rsidRPr="00AC61B7" w:rsidRDefault="00EA10CC"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(R1.1) </w:t>
            </w:r>
            <w:r w:rsidRPr="00EA10CC">
              <w:rPr>
                <w:rFonts w:cs="Arial"/>
                <w:sz w:val="22"/>
                <w:szCs w:val="22"/>
              </w:rPr>
              <w:t xml:space="preserve">Be applicable for developing </w:t>
            </w:r>
            <w:r w:rsidRPr="00EA10CC">
              <w:rPr>
                <w:rFonts w:cs="Arial"/>
                <w:b/>
                <w:sz w:val="22"/>
                <w:szCs w:val="22"/>
              </w:rPr>
              <w:t>system operating limits</w:t>
            </w:r>
            <w:r w:rsidRPr="00EA10CC">
              <w:rPr>
                <w:rFonts w:cs="Arial"/>
                <w:sz w:val="22"/>
                <w:szCs w:val="22"/>
              </w:rPr>
              <w:t xml:space="preserve"> used in the operations horizon.</w:t>
            </w:r>
          </w:p>
        </w:tc>
      </w:tr>
      <w:tr w:rsidR="00EA10CC" w:rsidRPr="00AC61B7" w14:paraId="1F29D5FA" w14:textId="77777777" w:rsidTr="007D336A">
        <w:tc>
          <w:tcPr>
            <w:tcW w:w="362" w:type="dxa"/>
          </w:tcPr>
          <w:p w14:paraId="0D831659" w14:textId="77777777" w:rsidR="00EA10CC" w:rsidRPr="00AC61B7" w:rsidRDefault="00EA10CC"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8FD0EB3" w14:textId="2CB732B9" w:rsidR="00EA10CC" w:rsidRPr="00AC61B7" w:rsidRDefault="00EA10CC"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(R1.2) </w:t>
            </w:r>
            <w:r w:rsidRPr="00EA10CC">
              <w:rPr>
                <w:rFonts w:cs="Arial"/>
                <w:sz w:val="22"/>
                <w:szCs w:val="22"/>
              </w:rPr>
              <w:t xml:space="preserve">State that </w:t>
            </w:r>
            <w:r w:rsidRPr="00EA10CC">
              <w:rPr>
                <w:rFonts w:cs="Arial"/>
                <w:b/>
                <w:sz w:val="22"/>
                <w:szCs w:val="22"/>
              </w:rPr>
              <w:t>system operating limits</w:t>
            </w:r>
            <w:r w:rsidRPr="00EA10CC">
              <w:rPr>
                <w:rFonts w:cs="Arial"/>
                <w:sz w:val="22"/>
                <w:szCs w:val="22"/>
              </w:rPr>
              <w:t xml:space="preserve"> shall not exceed associated </w:t>
            </w:r>
            <w:r w:rsidRPr="00EA10CC">
              <w:rPr>
                <w:rFonts w:cs="Arial"/>
                <w:b/>
                <w:sz w:val="22"/>
                <w:szCs w:val="22"/>
              </w:rPr>
              <w:t>facility ratings.</w:t>
            </w:r>
          </w:p>
        </w:tc>
      </w:tr>
      <w:tr w:rsidR="00EA10CC" w:rsidRPr="00AC61B7" w14:paraId="3CC6316C" w14:textId="77777777" w:rsidTr="007D336A">
        <w:tc>
          <w:tcPr>
            <w:tcW w:w="362" w:type="dxa"/>
          </w:tcPr>
          <w:p w14:paraId="23028F7E" w14:textId="77777777" w:rsidR="00EA10CC" w:rsidRPr="00AC61B7" w:rsidRDefault="00EA10CC"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447AD0A" w14:textId="73E61A62" w:rsidR="00EA10CC" w:rsidRPr="00AC61B7" w:rsidRDefault="00EA10CC"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 </w:t>
            </w:r>
            <w:r w:rsidRPr="00EA10CC">
              <w:rPr>
                <w:rFonts w:cs="Arial"/>
                <w:sz w:val="22"/>
                <w:szCs w:val="22"/>
              </w:rPr>
              <w:t xml:space="preserve">Include a description of how to identify the subset of </w:t>
            </w:r>
            <w:r w:rsidRPr="00EA10CC">
              <w:rPr>
                <w:rFonts w:cs="Arial"/>
                <w:b/>
                <w:sz w:val="22"/>
                <w:szCs w:val="22"/>
              </w:rPr>
              <w:t>system operating limits</w:t>
            </w:r>
            <w:r w:rsidRPr="00EA10CC">
              <w:rPr>
                <w:rFonts w:cs="Arial"/>
                <w:sz w:val="22"/>
                <w:szCs w:val="22"/>
              </w:rPr>
              <w:t xml:space="preserve"> that qualify as </w:t>
            </w:r>
            <w:r w:rsidRPr="00EA10CC">
              <w:rPr>
                <w:rFonts w:cs="Arial"/>
                <w:b/>
                <w:bCs/>
                <w:sz w:val="22"/>
                <w:szCs w:val="22"/>
              </w:rPr>
              <w:t>interconnection reliability operating limits.</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B20FD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B20FDB">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B20FD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B20FDB">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B20FDB">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B20FDB">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B20FDB">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B20FDB">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B20FDB">
            <w:pPr>
              <w:tabs>
                <w:tab w:val="clear" w:pos="720"/>
              </w:tabs>
              <w:autoSpaceDE w:val="0"/>
              <w:autoSpaceDN w:val="0"/>
              <w:adjustRightInd w:val="0"/>
              <w:spacing w:before="0" w:after="0" w:line="240" w:lineRule="auto"/>
              <w:jc w:val="left"/>
              <w:outlineLvl w:val="1"/>
              <w:rPr>
                <w:rFonts w:cs="Arial"/>
                <w:bCs/>
                <w:sz w:val="22"/>
                <w:szCs w:val="22"/>
              </w:rPr>
            </w:pPr>
          </w:p>
        </w:tc>
      </w:tr>
    </w:tbl>
    <w:p w14:paraId="73D1A5C0" w14:textId="77777777" w:rsidR="0035588C" w:rsidRDefault="0035588C">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14A87D2F" w14:textId="26081197" w:rsidR="0035588C" w:rsidRPr="002E25D5" w:rsidRDefault="0035588C" w:rsidP="0035588C">
      <w:pPr>
        <w:pStyle w:val="Heading2"/>
      </w:pPr>
      <w:r w:rsidRPr="002E25D5">
        <w:lastRenderedPageBreak/>
        <w:t>R</w:t>
      </w:r>
      <w:r w:rsidR="008943B4">
        <w:t>2</w:t>
      </w:r>
      <w:r w:rsidRPr="002E25D5">
        <w:t xml:space="preserve"> Supporting Evidence and Documentation</w:t>
      </w:r>
    </w:p>
    <w:p w14:paraId="1BC4EA5D" w14:textId="5D3176D6" w:rsidR="009168FB" w:rsidRDefault="0035588C" w:rsidP="0035588C">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1163DC">
        <w:rPr>
          <w:rFonts w:cs="Arial"/>
          <w:b/>
          <w:spacing w:val="-4"/>
          <w:sz w:val="22"/>
          <w:szCs w:val="22"/>
        </w:rPr>
        <w:t>2</w:t>
      </w:r>
      <w:r w:rsidRPr="00973E93">
        <w:rPr>
          <w:rFonts w:cs="Arial"/>
          <w:b/>
          <w:spacing w:val="-4"/>
          <w:sz w:val="22"/>
          <w:szCs w:val="22"/>
        </w:rPr>
        <w:t>.</w:t>
      </w:r>
      <w:r w:rsidRPr="00973E93">
        <w:rPr>
          <w:rFonts w:cs="Arial"/>
          <w:b/>
          <w:sz w:val="22"/>
          <w:szCs w:val="22"/>
        </w:rPr>
        <w:tab/>
      </w:r>
      <w:r w:rsidR="009168FB" w:rsidRPr="009168FB">
        <w:rPr>
          <w:rFonts w:cs="Arial"/>
          <w:sz w:val="22"/>
          <w:szCs w:val="22"/>
        </w:rPr>
        <w:t xml:space="preserve">The </w:t>
      </w:r>
      <w:r w:rsidR="009168FB" w:rsidRPr="009168FB">
        <w:rPr>
          <w:rFonts w:cs="Arial"/>
          <w:b/>
          <w:bCs/>
          <w:sz w:val="22"/>
          <w:szCs w:val="22"/>
        </w:rPr>
        <w:t>system operating limit</w:t>
      </w:r>
      <w:r w:rsidR="009168FB" w:rsidRPr="009168FB">
        <w:rPr>
          <w:rFonts w:cs="Arial"/>
          <w:sz w:val="22"/>
          <w:szCs w:val="22"/>
        </w:rPr>
        <w:t xml:space="preserve"> methodology of the </w:t>
      </w:r>
      <w:r w:rsidR="009168FB" w:rsidRPr="009168FB">
        <w:rPr>
          <w:rFonts w:cs="Arial"/>
          <w:b/>
          <w:bCs/>
          <w:sz w:val="22"/>
          <w:szCs w:val="22"/>
        </w:rPr>
        <w:t>ISO</w:t>
      </w:r>
      <w:r w:rsidR="009168FB" w:rsidRPr="009168FB">
        <w:rPr>
          <w:rFonts w:cs="Arial"/>
          <w:sz w:val="22"/>
          <w:szCs w:val="22"/>
        </w:rPr>
        <w:t xml:space="preserve"> must include a requirement that </w:t>
      </w:r>
      <w:r w:rsidR="009168FB" w:rsidRPr="009168FB">
        <w:rPr>
          <w:rFonts w:cs="Arial"/>
          <w:b/>
          <w:bCs/>
          <w:sz w:val="22"/>
          <w:szCs w:val="22"/>
        </w:rPr>
        <w:t>system</w:t>
      </w:r>
      <w:r w:rsidR="009168FB" w:rsidRPr="009168FB">
        <w:rPr>
          <w:rFonts w:cs="Arial"/>
          <w:sz w:val="22"/>
          <w:szCs w:val="22"/>
        </w:rPr>
        <w:t xml:space="preserve"> </w:t>
      </w:r>
      <w:r w:rsidR="009168FB" w:rsidRPr="009168FB">
        <w:rPr>
          <w:rFonts w:cs="Arial"/>
          <w:b/>
          <w:bCs/>
          <w:sz w:val="22"/>
          <w:szCs w:val="22"/>
        </w:rPr>
        <w:t>operating limits</w:t>
      </w:r>
      <w:r w:rsidR="009168FB" w:rsidRPr="009168FB">
        <w:rPr>
          <w:rFonts w:cs="Arial"/>
          <w:sz w:val="22"/>
          <w:szCs w:val="22"/>
        </w:rPr>
        <w:t xml:space="preserve"> provide </w:t>
      </w:r>
      <w:r w:rsidR="009168FB" w:rsidRPr="009168FB">
        <w:rPr>
          <w:rFonts w:cs="Arial"/>
          <w:b/>
          <w:bCs/>
          <w:sz w:val="22"/>
          <w:szCs w:val="22"/>
        </w:rPr>
        <w:t>bulk electric system</w:t>
      </w:r>
      <w:r w:rsidR="009168FB" w:rsidRPr="009168FB">
        <w:rPr>
          <w:rFonts w:cs="Arial"/>
          <w:sz w:val="22"/>
          <w:szCs w:val="22"/>
        </w:rPr>
        <w:t xml:space="preserve"> performance consistent with the following: </w:t>
      </w:r>
    </w:p>
    <w:p w14:paraId="79E52026" w14:textId="77777777" w:rsidR="009168FB" w:rsidRDefault="009168FB" w:rsidP="0035588C">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9168FB">
        <w:rPr>
          <w:rFonts w:cs="Arial"/>
          <w:b/>
          <w:bCs/>
          <w:sz w:val="22"/>
          <w:szCs w:val="22"/>
        </w:rPr>
        <w:t>R2.1</w:t>
      </w:r>
      <w:r w:rsidRPr="009168FB">
        <w:rPr>
          <w:rFonts w:cs="Arial"/>
          <w:sz w:val="22"/>
          <w:szCs w:val="22"/>
        </w:rPr>
        <w:t xml:space="preserve"> in the pre-</w:t>
      </w:r>
      <w:r w:rsidRPr="009168FB">
        <w:rPr>
          <w:rFonts w:cs="Arial"/>
          <w:b/>
          <w:bCs/>
          <w:sz w:val="22"/>
          <w:szCs w:val="22"/>
        </w:rPr>
        <w:t>contingency</w:t>
      </w:r>
      <w:r w:rsidRPr="009168FB">
        <w:rPr>
          <w:rFonts w:cs="Arial"/>
          <w:sz w:val="22"/>
          <w:szCs w:val="22"/>
        </w:rPr>
        <w:t xml:space="preserve"> state, the </w:t>
      </w:r>
      <w:r w:rsidRPr="009168FB">
        <w:rPr>
          <w:rFonts w:cs="Arial"/>
          <w:b/>
          <w:bCs/>
          <w:sz w:val="22"/>
          <w:szCs w:val="22"/>
        </w:rPr>
        <w:t>bulk electric system</w:t>
      </w:r>
      <w:r w:rsidRPr="009168FB">
        <w:rPr>
          <w:rFonts w:cs="Arial"/>
          <w:sz w:val="22"/>
          <w:szCs w:val="22"/>
        </w:rPr>
        <w:t xml:space="preserve"> must demonstrate transient, dynamic and voltage stability; all facilities must be within their </w:t>
      </w:r>
      <w:r w:rsidRPr="009168FB">
        <w:rPr>
          <w:rFonts w:cs="Arial"/>
          <w:b/>
          <w:bCs/>
          <w:sz w:val="22"/>
          <w:szCs w:val="22"/>
        </w:rPr>
        <w:t>facility ratings</w:t>
      </w:r>
      <w:r w:rsidRPr="009168FB">
        <w:rPr>
          <w:rFonts w:cs="Arial"/>
          <w:sz w:val="22"/>
          <w:szCs w:val="22"/>
        </w:rPr>
        <w:t xml:space="preserve"> and within their thermal, voltage and stability limits. In the determination of </w:t>
      </w:r>
      <w:r w:rsidRPr="009168FB">
        <w:rPr>
          <w:rFonts w:cs="Arial"/>
          <w:b/>
          <w:bCs/>
          <w:sz w:val="22"/>
          <w:szCs w:val="22"/>
        </w:rPr>
        <w:t>system operating limits</w:t>
      </w:r>
      <w:r w:rsidRPr="009168FB">
        <w:rPr>
          <w:rFonts w:cs="Arial"/>
          <w:sz w:val="22"/>
          <w:szCs w:val="22"/>
        </w:rPr>
        <w:t xml:space="preserve">, the </w:t>
      </w:r>
      <w:r w:rsidRPr="009168FB">
        <w:rPr>
          <w:rFonts w:cs="Arial"/>
          <w:b/>
          <w:bCs/>
          <w:sz w:val="22"/>
          <w:szCs w:val="22"/>
        </w:rPr>
        <w:t>bulk</w:t>
      </w:r>
      <w:r w:rsidRPr="009168FB">
        <w:rPr>
          <w:rFonts w:cs="Arial"/>
          <w:sz w:val="22"/>
          <w:szCs w:val="22"/>
        </w:rPr>
        <w:t xml:space="preserve"> </w:t>
      </w:r>
      <w:r w:rsidRPr="009168FB">
        <w:rPr>
          <w:rFonts w:cs="Arial"/>
          <w:b/>
          <w:bCs/>
          <w:sz w:val="22"/>
          <w:szCs w:val="22"/>
        </w:rPr>
        <w:t>electric system</w:t>
      </w:r>
      <w:r w:rsidRPr="009168FB">
        <w:rPr>
          <w:rFonts w:cs="Arial"/>
          <w:sz w:val="22"/>
          <w:szCs w:val="22"/>
        </w:rPr>
        <w:t xml:space="preserve"> condition used must reflect current or expected system conditions and must reflect changes to system topology such as facility </w:t>
      </w:r>
      <w:proofErr w:type="gramStart"/>
      <w:r w:rsidRPr="009168FB">
        <w:rPr>
          <w:rFonts w:cs="Arial"/>
          <w:sz w:val="22"/>
          <w:szCs w:val="22"/>
        </w:rPr>
        <w:t>outages;</w:t>
      </w:r>
      <w:proofErr w:type="gramEnd"/>
      <w:r w:rsidRPr="009168FB">
        <w:rPr>
          <w:rFonts w:cs="Arial"/>
          <w:sz w:val="22"/>
          <w:szCs w:val="22"/>
        </w:rPr>
        <w:t xml:space="preserve"> </w:t>
      </w:r>
    </w:p>
    <w:p w14:paraId="1A474EEB" w14:textId="77777777" w:rsidR="001163DC" w:rsidRDefault="009168FB" w:rsidP="0035588C">
      <w:pPr>
        <w:tabs>
          <w:tab w:val="clear" w:pos="720"/>
          <w:tab w:val="left" w:pos="1035"/>
        </w:tabs>
        <w:spacing w:before="85" w:after="200" w:line="237" w:lineRule="auto"/>
        <w:ind w:left="1008" w:right="374" w:hanging="576"/>
        <w:jc w:val="left"/>
        <w:rPr>
          <w:rFonts w:cs="Arial"/>
          <w:sz w:val="22"/>
          <w:szCs w:val="22"/>
        </w:rPr>
      </w:pPr>
      <w:r>
        <w:rPr>
          <w:rFonts w:cs="Arial"/>
          <w:b/>
          <w:bCs/>
          <w:sz w:val="22"/>
          <w:szCs w:val="22"/>
        </w:rPr>
        <w:tab/>
      </w:r>
      <w:r w:rsidRPr="009168FB">
        <w:rPr>
          <w:rFonts w:cs="Arial"/>
          <w:b/>
          <w:bCs/>
          <w:sz w:val="22"/>
          <w:szCs w:val="22"/>
        </w:rPr>
        <w:t>R2.2</w:t>
      </w:r>
      <w:r w:rsidRPr="009168FB">
        <w:rPr>
          <w:rFonts w:cs="Arial"/>
          <w:sz w:val="22"/>
          <w:szCs w:val="22"/>
        </w:rPr>
        <w:t xml:space="preserve"> following the single </w:t>
      </w:r>
      <w:r w:rsidRPr="009168FB">
        <w:rPr>
          <w:rFonts w:cs="Arial"/>
          <w:b/>
          <w:bCs/>
          <w:sz w:val="22"/>
          <w:szCs w:val="22"/>
        </w:rPr>
        <w:t>contingencies</w:t>
      </w:r>
      <w:r w:rsidRPr="001163DC">
        <w:rPr>
          <w:rStyle w:val="FootnoteReference"/>
          <w:rFonts w:cs="Arial"/>
          <w:sz w:val="22"/>
          <w:szCs w:val="22"/>
        </w:rPr>
        <w:footnoteReference w:id="2"/>
      </w:r>
      <w:r w:rsidRPr="009168FB">
        <w:rPr>
          <w:rFonts w:cs="Arial"/>
          <w:sz w:val="22"/>
          <w:szCs w:val="22"/>
        </w:rPr>
        <w:t xml:space="preserve"> identified in requirement 2.2.1 through requirement 2.2.3, the system must demonstrate transient, dynamic and voltage stability; all facilities must be operating within their </w:t>
      </w:r>
      <w:r w:rsidRPr="001163DC">
        <w:rPr>
          <w:rFonts w:cs="Arial"/>
          <w:b/>
          <w:bCs/>
          <w:sz w:val="22"/>
          <w:szCs w:val="22"/>
        </w:rPr>
        <w:t>facility ratings</w:t>
      </w:r>
      <w:r w:rsidRPr="009168FB">
        <w:rPr>
          <w:rFonts w:cs="Arial"/>
          <w:sz w:val="22"/>
          <w:szCs w:val="22"/>
        </w:rPr>
        <w:t xml:space="preserve"> and within their thermal, voltage and stability limits; and </w:t>
      </w:r>
      <w:r w:rsidRPr="001163DC">
        <w:rPr>
          <w:rFonts w:cs="Arial"/>
          <w:b/>
          <w:bCs/>
          <w:sz w:val="22"/>
          <w:szCs w:val="22"/>
        </w:rPr>
        <w:t>cascading</w:t>
      </w:r>
      <w:r w:rsidRPr="009168FB">
        <w:rPr>
          <w:rFonts w:cs="Arial"/>
          <w:sz w:val="22"/>
          <w:szCs w:val="22"/>
        </w:rPr>
        <w:t xml:space="preserve"> or uncontrolled separation must not occur: </w:t>
      </w:r>
    </w:p>
    <w:p w14:paraId="32058F5A" w14:textId="649FBF92" w:rsidR="001163DC" w:rsidRDefault="001163DC" w:rsidP="001163DC">
      <w:pPr>
        <w:tabs>
          <w:tab w:val="clear" w:pos="720"/>
          <w:tab w:val="left" w:pos="1035"/>
        </w:tabs>
        <w:spacing w:before="85" w:after="200" w:line="237" w:lineRule="auto"/>
        <w:ind w:left="1440" w:right="374" w:hanging="576"/>
        <w:jc w:val="left"/>
        <w:rPr>
          <w:rFonts w:cs="Arial"/>
          <w:sz w:val="22"/>
          <w:szCs w:val="22"/>
        </w:rPr>
      </w:pPr>
      <w:r>
        <w:rPr>
          <w:rFonts w:cs="Arial"/>
          <w:b/>
          <w:bCs/>
          <w:sz w:val="22"/>
          <w:szCs w:val="22"/>
        </w:rPr>
        <w:tab/>
      </w:r>
      <w:r>
        <w:rPr>
          <w:rFonts w:cs="Arial"/>
          <w:b/>
          <w:bCs/>
          <w:sz w:val="22"/>
          <w:szCs w:val="22"/>
        </w:rPr>
        <w:tab/>
      </w:r>
      <w:r w:rsidR="009168FB" w:rsidRPr="001163DC">
        <w:rPr>
          <w:rFonts w:cs="Arial"/>
          <w:b/>
          <w:bCs/>
          <w:sz w:val="22"/>
          <w:szCs w:val="22"/>
        </w:rPr>
        <w:t>R2.2.1</w:t>
      </w:r>
      <w:r w:rsidR="009168FB" w:rsidRPr="009168FB">
        <w:rPr>
          <w:rFonts w:cs="Arial"/>
          <w:sz w:val="22"/>
          <w:szCs w:val="22"/>
        </w:rPr>
        <w:t xml:space="preserve"> single line to ground or three (3) -phase </w:t>
      </w:r>
      <w:r w:rsidR="009168FB" w:rsidRPr="001163DC">
        <w:rPr>
          <w:rFonts w:cs="Arial"/>
          <w:b/>
          <w:bCs/>
          <w:sz w:val="22"/>
          <w:szCs w:val="22"/>
        </w:rPr>
        <w:t>fault</w:t>
      </w:r>
      <w:r w:rsidR="009168FB" w:rsidRPr="009168FB">
        <w:rPr>
          <w:rFonts w:cs="Arial"/>
          <w:sz w:val="22"/>
          <w:szCs w:val="22"/>
        </w:rPr>
        <w:t xml:space="preserve"> (whichever is more severe), with </w:t>
      </w:r>
      <w:r w:rsidR="009168FB" w:rsidRPr="001163DC">
        <w:rPr>
          <w:rFonts w:cs="Arial"/>
          <w:b/>
          <w:bCs/>
          <w:sz w:val="22"/>
          <w:szCs w:val="22"/>
        </w:rPr>
        <w:t>normal clearing</w:t>
      </w:r>
      <w:r w:rsidR="009168FB" w:rsidRPr="009168FB">
        <w:rPr>
          <w:rFonts w:cs="Arial"/>
          <w:sz w:val="22"/>
          <w:szCs w:val="22"/>
        </w:rPr>
        <w:t xml:space="preserve">, on any </w:t>
      </w:r>
      <w:r w:rsidR="009168FB" w:rsidRPr="001163DC">
        <w:rPr>
          <w:rFonts w:cs="Arial"/>
          <w:b/>
          <w:bCs/>
          <w:sz w:val="22"/>
          <w:szCs w:val="22"/>
        </w:rPr>
        <w:t>generating unit</w:t>
      </w:r>
      <w:r w:rsidR="009168FB" w:rsidRPr="009168FB">
        <w:rPr>
          <w:rFonts w:cs="Arial"/>
          <w:sz w:val="22"/>
          <w:szCs w:val="22"/>
        </w:rPr>
        <w:t xml:space="preserve">, </w:t>
      </w:r>
      <w:r w:rsidR="009168FB" w:rsidRPr="001163DC">
        <w:rPr>
          <w:rFonts w:cs="Arial"/>
          <w:b/>
          <w:bCs/>
          <w:sz w:val="22"/>
          <w:szCs w:val="22"/>
        </w:rPr>
        <w:t>aggregated generating facility</w:t>
      </w:r>
      <w:r w:rsidR="009168FB" w:rsidRPr="009168FB">
        <w:rPr>
          <w:rFonts w:cs="Arial"/>
          <w:sz w:val="22"/>
          <w:szCs w:val="22"/>
        </w:rPr>
        <w:t xml:space="preserve">, line, transformer, or shunt device that is </w:t>
      </w:r>
      <w:proofErr w:type="gramStart"/>
      <w:r w:rsidR="009168FB" w:rsidRPr="001163DC">
        <w:rPr>
          <w:rFonts w:cs="Arial"/>
          <w:b/>
          <w:bCs/>
          <w:sz w:val="22"/>
          <w:szCs w:val="22"/>
        </w:rPr>
        <w:t>faulted</w:t>
      </w:r>
      <w:r w:rsidR="009168FB" w:rsidRPr="009168FB">
        <w:rPr>
          <w:rFonts w:cs="Arial"/>
          <w:sz w:val="22"/>
          <w:szCs w:val="22"/>
        </w:rPr>
        <w:t>;</w:t>
      </w:r>
      <w:proofErr w:type="gramEnd"/>
      <w:r w:rsidR="009168FB" w:rsidRPr="009168FB">
        <w:rPr>
          <w:rFonts w:cs="Arial"/>
          <w:sz w:val="22"/>
          <w:szCs w:val="22"/>
        </w:rPr>
        <w:t xml:space="preserve"> </w:t>
      </w:r>
    </w:p>
    <w:p w14:paraId="2CDCE7D9" w14:textId="3CAE3BB8" w:rsidR="001163DC" w:rsidRDefault="001163DC" w:rsidP="001163DC">
      <w:pPr>
        <w:tabs>
          <w:tab w:val="clear" w:pos="720"/>
          <w:tab w:val="left" w:pos="1035"/>
        </w:tabs>
        <w:spacing w:before="85" w:after="200" w:line="237" w:lineRule="auto"/>
        <w:ind w:left="1440" w:right="374" w:hanging="576"/>
        <w:jc w:val="left"/>
        <w:rPr>
          <w:rFonts w:cs="Arial"/>
          <w:sz w:val="22"/>
          <w:szCs w:val="22"/>
        </w:rPr>
      </w:pPr>
      <w:r>
        <w:rPr>
          <w:rFonts w:cs="Arial"/>
          <w:b/>
          <w:bCs/>
          <w:sz w:val="22"/>
          <w:szCs w:val="22"/>
        </w:rPr>
        <w:tab/>
      </w:r>
      <w:r>
        <w:rPr>
          <w:rFonts w:cs="Arial"/>
          <w:b/>
          <w:bCs/>
          <w:sz w:val="22"/>
          <w:szCs w:val="22"/>
        </w:rPr>
        <w:tab/>
      </w:r>
      <w:r w:rsidR="009168FB" w:rsidRPr="001163DC">
        <w:rPr>
          <w:rFonts w:cs="Arial"/>
          <w:b/>
          <w:bCs/>
          <w:sz w:val="22"/>
          <w:szCs w:val="22"/>
        </w:rPr>
        <w:t>R2.2.2</w:t>
      </w:r>
      <w:r w:rsidR="009168FB" w:rsidRPr="009168FB">
        <w:rPr>
          <w:rFonts w:cs="Arial"/>
          <w:sz w:val="22"/>
          <w:szCs w:val="22"/>
        </w:rPr>
        <w:t xml:space="preserve"> loss of any </w:t>
      </w:r>
      <w:r w:rsidR="009168FB" w:rsidRPr="001163DC">
        <w:rPr>
          <w:rFonts w:cs="Arial"/>
          <w:b/>
          <w:bCs/>
          <w:sz w:val="22"/>
          <w:szCs w:val="22"/>
        </w:rPr>
        <w:t>generating unit</w:t>
      </w:r>
      <w:r w:rsidR="009168FB" w:rsidRPr="009168FB">
        <w:rPr>
          <w:rFonts w:cs="Arial"/>
          <w:sz w:val="22"/>
          <w:szCs w:val="22"/>
        </w:rPr>
        <w:t xml:space="preserve">, </w:t>
      </w:r>
      <w:r w:rsidR="009168FB" w:rsidRPr="001163DC">
        <w:rPr>
          <w:rFonts w:cs="Arial"/>
          <w:b/>
          <w:bCs/>
          <w:sz w:val="22"/>
          <w:szCs w:val="22"/>
        </w:rPr>
        <w:t>aggregated generating facility</w:t>
      </w:r>
      <w:r w:rsidR="009168FB" w:rsidRPr="009168FB">
        <w:rPr>
          <w:rFonts w:cs="Arial"/>
          <w:sz w:val="22"/>
          <w:szCs w:val="22"/>
        </w:rPr>
        <w:t xml:space="preserve">, line, transformer, or shunt device without a </w:t>
      </w:r>
      <w:r w:rsidR="009168FB" w:rsidRPr="001163DC">
        <w:rPr>
          <w:rFonts w:cs="Arial"/>
          <w:b/>
          <w:bCs/>
          <w:sz w:val="22"/>
          <w:szCs w:val="22"/>
        </w:rPr>
        <w:t>fault</w:t>
      </w:r>
      <w:r w:rsidR="009168FB" w:rsidRPr="009168FB">
        <w:rPr>
          <w:rFonts w:cs="Arial"/>
          <w:sz w:val="22"/>
          <w:szCs w:val="22"/>
        </w:rPr>
        <w:t xml:space="preserve">; and </w:t>
      </w:r>
    </w:p>
    <w:p w14:paraId="4589EB1D" w14:textId="40F8FCBF" w:rsidR="001163DC" w:rsidRDefault="001163DC" w:rsidP="001163DC">
      <w:pPr>
        <w:tabs>
          <w:tab w:val="clear" w:pos="720"/>
          <w:tab w:val="left" w:pos="1035"/>
        </w:tabs>
        <w:spacing w:before="85" w:after="200" w:line="237" w:lineRule="auto"/>
        <w:ind w:left="1440" w:right="374" w:hanging="576"/>
        <w:jc w:val="left"/>
        <w:rPr>
          <w:rFonts w:cs="Arial"/>
          <w:sz w:val="22"/>
          <w:szCs w:val="22"/>
        </w:rPr>
      </w:pPr>
      <w:r>
        <w:rPr>
          <w:rFonts w:cs="Arial"/>
          <w:b/>
          <w:bCs/>
          <w:sz w:val="22"/>
          <w:szCs w:val="22"/>
        </w:rPr>
        <w:tab/>
      </w:r>
      <w:r>
        <w:rPr>
          <w:rFonts w:cs="Arial"/>
          <w:b/>
          <w:bCs/>
          <w:sz w:val="22"/>
          <w:szCs w:val="22"/>
        </w:rPr>
        <w:tab/>
      </w:r>
      <w:r w:rsidR="009168FB" w:rsidRPr="001163DC">
        <w:rPr>
          <w:rFonts w:cs="Arial"/>
          <w:b/>
          <w:bCs/>
          <w:sz w:val="22"/>
          <w:szCs w:val="22"/>
        </w:rPr>
        <w:t>R2.2.3</w:t>
      </w:r>
      <w:r w:rsidR="009168FB" w:rsidRPr="009168FB">
        <w:rPr>
          <w:rFonts w:cs="Arial"/>
          <w:sz w:val="22"/>
          <w:szCs w:val="22"/>
        </w:rPr>
        <w:t xml:space="preserve"> single pole block, with </w:t>
      </w:r>
      <w:r w:rsidR="009168FB" w:rsidRPr="001163DC">
        <w:rPr>
          <w:rFonts w:cs="Arial"/>
          <w:b/>
          <w:bCs/>
          <w:sz w:val="22"/>
          <w:szCs w:val="22"/>
        </w:rPr>
        <w:t>normal clearing</w:t>
      </w:r>
      <w:r w:rsidR="009168FB" w:rsidRPr="009168FB">
        <w:rPr>
          <w:rFonts w:cs="Arial"/>
          <w:sz w:val="22"/>
          <w:szCs w:val="22"/>
        </w:rPr>
        <w:t xml:space="preserve">, in a monopolar or bipolar high voltage direct current </w:t>
      </w:r>
      <w:proofErr w:type="gramStart"/>
      <w:r w:rsidR="009168FB" w:rsidRPr="009168FB">
        <w:rPr>
          <w:rFonts w:cs="Arial"/>
          <w:sz w:val="22"/>
          <w:szCs w:val="22"/>
        </w:rPr>
        <w:t>system;</w:t>
      </w:r>
      <w:proofErr w:type="gramEnd"/>
      <w:r w:rsidR="009168FB" w:rsidRPr="009168FB">
        <w:rPr>
          <w:rFonts w:cs="Arial"/>
          <w:sz w:val="22"/>
          <w:szCs w:val="22"/>
        </w:rPr>
        <w:t xml:space="preserve"> </w:t>
      </w:r>
    </w:p>
    <w:p w14:paraId="78AC6A80" w14:textId="77777777" w:rsidR="001163DC" w:rsidRDefault="001163DC" w:rsidP="0035588C">
      <w:pPr>
        <w:tabs>
          <w:tab w:val="clear" w:pos="720"/>
          <w:tab w:val="left" w:pos="1035"/>
        </w:tabs>
        <w:spacing w:before="85" w:after="200" w:line="237" w:lineRule="auto"/>
        <w:ind w:left="1008" w:right="374" w:hanging="576"/>
        <w:jc w:val="left"/>
        <w:rPr>
          <w:rFonts w:cs="Arial"/>
          <w:sz w:val="22"/>
          <w:szCs w:val="22"/>
        </w:rPr>
      </w:pPr>
      <w:r>
        <w:rPr>
          <w:rFonts w:cs="Arial"/>
          <w:b/>
          <w:bCs/>
          <w:sz w:val="22"/>
          <w:szCs w:val="22"/>
        </w:rPr>
        <w:tab/>
      </w:r>
      <w:r w:rsidR="009168FB" w:rsidRPr="001163DC">
        <w:rPr>
          <w:rFonts w:cs="Arial"/>
          <w:b/>
          <w:bCs/>
          <w:sz w:val="22"/>
          <w:szCs w:val="22"/>
        </w:rPr>
        <w:t>R2.3</w:t>
      </w:r>
      <w:r w:rsidR="009168FB" w:rsidRPr="009168FB">
        <w:rPr>
          <w:rFonts w:cs="Arial"/>
          <w:sz w:val="22"/>
          <w:szCs w:val="22"/>
        </w:rPr>
        <w:t xml:space="preserve"> in determining the system’s response to a single </w:t>
      </w:r>
      <w:r w:rsidR="009168FB" w:rsidRPr="001163DC">
        <w:rPr>
          <w:rFonts w:cs="Arial"/>
          <w:b/>
          <w:bCs/>
          <w:sz w:val="22"/>
          <w:szCs w:val="22"/>
        </w:rPr>
        <w:t>contingency</w:t>
      </w:r>
      <w:r w:rsidR="009168FB" w:rsidRPr="009168FB">
        <w:rPr>
          <w:rFonts w:cs="Arial"/>
          <w:sz w:val="22"/>
          <w:szCs w:val="22"/>
        </w:rPr>
        <w:t xml:space="preserve">, the following will be acceptable: </w:t>
      </w:r>
    </w:p>
    <w:p w14:paraId="47B9DFEE" w14:textId="793BA6CE" w:rsidR="001163DC" w:rsidRDefault="001163DC" w:rsidP="001163DC">
      <w:pPr>
        <w:tabs>
          <w:tab w:val="clear" w:pos="720"/>
          <w:tab w:val="left" w:pos="1035"/>
        </w:tabs>
        <w:spacing w:before="85" w:after="200" w:line="237" w:lineRule="auto"/>
        <w:ind w:left="1440" w:right="374" w:hanging="576"/>
        <w:jc w:val="left"/>
      </w:pPr>
      <w:r>
        <w:rPr>
          <w:rFonts w:cs="Arial"/>
          <w:b/>
          <w:bCs/>
          <w:sz w:val="22"/>
          <w:szCs w:val="22"/>
        </w:rPr>
        <w:tab/>
      </w:r>
      <w:r>
        <w:rPr>
          <w:rFonts w:cs="Arial"/>
          <w:b/>
          <w:bCs/>
          <w:sz w:val="22"/>
          <w:szCs w:val="22"/>
        </w:rPr>
        <w:tab/>
      </w:r>
      <w:r w:rsidR="009168FB" w:rsidRPr="001163DC">
        <w:rPr>
          <w:rFonts w:cs="Arial"/>
          <w:b/>
          <w:bCs/>
          <w:sz w:val="22"/>
          <w:szCs w:val="22"/>
        </w:rPr>
        <w:t>R2.3.1</w:t>
      </w:r>
      <w:r w:rsidR="009168FB" w:rsidRPr="009168FB">
        <w:rPr>
          <w:rFonts w:cs="Arial"/>
          <w:sz w:val="22"/>
          <w:szCs w:val="22"/>
        </w:rPr>
        <w:t xml:space="preserve"> planned or controlled interruption of electric supply to radial customers or some local network customers connected to or supplied by the </w:t>
      </w:r>
      <w:proofErr w:type="gramStart"/>
      <w:r w:rsidR="009168FB" w:rsidRPr="001163DC">
        <w:rPr>
          <w:rFonts w:cs="Arial"/>
          <w:b/>
          <w:bCs/>
          <w:sz w:val="22"/>
          <w:szCs w:val="22"/>
        </w:rPr>
        <w:t>faulted</w:t>
      </w:r>
      <w:proofErr w:type="gramEnd"/>
      <w:r w:rsidR="009168FB" w:rsidRPr="009168FB">
        <w:rPr>
          <w:rFonts w:cs="Arial"/>
          <w:sz w:val="22"/>
          <w:szCs w:val="22"/>
        </w:rPr>
        <w:t xml:space="preserve"> facility or by the affected </w:t>
      </w:r>
      <w:proofErr w:type="gramStart"/>
      <w:r w:rsidR="009168FB" w:rsidRPr="009168FB">
        <w:rPr>
          <w:rFonts w:cs="Arial"/>
          <w:sz w:val="22"/>
          <w:szCs w:val="22"/>
        </w:rPr>
        <w:t>area;</w:t>
      </w:r>
      <w:proofErr w:type="gramEnd"/>
      <w:r w:rsidR="009168FB" w:rsidRPr="009168FB">
        <w:t xml:space="preserve"> </w:t>
      </w:r>
    </w:p>
    <w:p w14:paraId="1036AD7D" w14:textId="0D802D2D" w:rsidR="001163DC" w:rsidRDefault="001163DC" w:rsidP="001163DC">
      <w:pPr>
        <w:tabs>
          <w:tab w:val="clear" w:pos="720"/>
          <w:tab w:val="left" w:pos="1035"/>
        </w:tabs>
        <w:spacing w:before="85" w:after="200" w:line="237" w:lineRule="auto"/>
        <w:ind w:left="1440" w:right="374" w:hanging="576"/>
        <w:jc w:val="left"/>
        <w:rPr>
          <w:rFonts w:cs="Arial"/>
          <w:sz w:val="22"/>
          <w:szCs w:val="22"/>
        </w:rPr>
      </w:pPr>
      <w:r>
        <w:rPr>
          <w:rFonts w:cs="Arial"/>
          <w:b/>
          <w:bCs/>
          <w:sz w:val="22"/>
          <w:szCs w:val="22"/>
        </w:rPr>
        <w:tab/>
      </w:r>
      <w:r>
        <w:rPr>
          <w:rFonts w:cs="Arial"/>
          <w:b/>
          <w:bCs/>
          <w:sz w:val="22"/>
          <w:szCs w:val="22"/>
        </w:rPr>
        <w:tab/>
      </w:r>
      <w:r w:rsidR="009168FB" w:rsidRPr="001163DC">
        <w:rPr>
          <w:rFonts w:cs="Arial"/>
          <w:b/>
          <w:bCs/>
          <w:sz w:val="22"/>
          <w:szCs w:val="22"/>
        </w:rPr>
        <w:t>R2.3.2</w:t>
      </w:r>
      <w:r w:rsidR="009168FB" w:rsidRPr="009168FB">
        <w:rPr>
          <w:rFonts w:cs="Arial"/>
          <w:sz w:val="22"/>
          <w:szCs w:val="22"/>
        </w:rPr>
        <w:t xml:space="preserve"> interruption of other network customers, (a) only if the system has already been adjusted, or is being adjusted, following at least one prior outage, or (b) if the real-time operating conditions are more adverse than anticipated in the corresponding studies; and </w:t>
      </w:r>
    </w:p>
    <w:p w14:paraId="290E16FA" w14:textId="7B42389F" w:rsidR="001163DC" w:rsidRDefault="001163DC" w:rsidP="001163DC">
      <w:pPr>
        <w:tabs>
          <w:tab w:val="clear" w:pos="720"/>
          <w:tab w:val="left" w:pos="1035"/>
        </w:tabs>
        <w:spacing w:before="85" w:after="200" w:line="237" w:lineRule="auto"/>
        <w:ind w:left="1440" w:right="374" w:hanging="576"/>
        <w:jc w:val="left"/>
        <w:rPr>
          <w:rFonts w:cs="Arial"/>
          <w:sz w:val="22"/>
          <w:szCs w:val="22"/>
        </w:rPr>
      </w:pPr>
      <w:r>
        <w:rPr>
          <w:rFonts w:cs="Arial"/>
          <w:b/>
          <w:bCs/>
          <w:sz w:val="22"/>
          <w:szCs w:val="22"/>
        </w:rPr>
        <w:tab/>
      </w:r>
      <w:r>
        <w:rPr>
          <w:rFonts w:cs="Arial"/>
          <w:b/>
          <w:bCs/>
          <w:sz w:val="22"/>
          <w:szCs w:val="22"/>
        </w:rPr>
        <w:tab/>
      </w:r>
      <w:r w:rsidR="009168FB" w:rsidRPr="001163DC">
        <w:rPr>
          <w:rFonts w:cs="Arial"/>
          <w:b/>
          <w:bCs/>
          <w:sz w:val="22"/>
          <w:szCs w:val="22"/>
        </w:rPr>
        <w:t>R2.3.3</w:t>
      </w:r>
      <w:r w:rsidR="009168FB" w:rsidRPr="009168FB">
        <w:rPr>
          <w:rFonts w:cs="Arial"/>
          <w:sz w:val="22"/>
          <w:szCs w:val="22"/>
        </w:rPr>
        <w:t xml:space="preserve"> system reconfiguration through manual or automatic control or protection actions; and </w:t>
      </w:r>
    </w:p>
    <w:p w14:paraId="1ED7406E" w14:textId="1C942AFF" w:rsidR="0035588C" w:rsidRPr="00973E93" w:rsidRDefault="001163DC" w:rsidP="001163DC">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009168FB" w:rsidRPr="001163DC">
        <w:rPr>
          <w:rFonts w:cs="Arial"/>
          <w:b/>
          <w:bCs/>
          <w:sz w:val="22"/>
          <w:szCs w:val="22"/>
        </w:rPr>
        <w:t>R2.4</w:t>
      </w:r>
      <w:r w:rsidR="009168FB" w:rsidRPr="009168FB">
        <w:rPr>
          <w:rFonts w:cs="Arial"/>
          <w:sz w:val="22"/>
          <w:szCs w:val="22"/>
        </w:rPr>
        <w:t xml:space="preserve"> to prepare for the next </w:t>
      </w:r>
      <w:r w:rsidR="009168FB" w:rsidRPr="001163DC">
        <w:rPr>
          <w:rFonts w:cs="Arial"/>
          <w:b/>
          <w:bCs/>
          <w:sz w:val="22"/>
          <w:szCs w:val="22"/>
        </w:rPr>
        <w:t>contingency</w:t>
      </w:r>
      <w:r w:rsidR="009168FB" w:rsidRPr="009168FB">
        <w:rPr>
          <w:rFonts w:cs="Arial"/>
          <w:sz w:val="22"/>
          <w:szCs w:val="22"/>
        </w:rPr>
        <w:t xml:space="preserve">, system adjustments may be made, including changes to generation, uses of the </w:t>
      </w:r>
      <w:r w:rsidR="009168FB" w:rsidRPr="001163DC">
        <w:rPr>
          <w:rFonts w:cs="Arial"/>
          <w:b/>
          <w:bCs/>
          <w:sz w:val="22"/>
          <w:szCs w:val="22"/>
        </w:rPr>
        <w:t>transmission system</w:t>
      </w:r>
      <w:r w:rsidR="009168FB" w:rsidRPr="009168FB">
        <w:rPr>
          <w:rFonts w:cs="Arial"/>
          <w:sz w:val="22"/>
          <w:szCs w:val="22"/>
        </w:rPr>
        <w:t xml:space="preserve">, and the </w:t>
      </w:r>
      <w:r w:rsidR="009168FB" w:rsidRPr="001163DC">
        <w:rPr>
          <w:rFonts w:cs="Arial"/>
          <w:b/>
          <w:bCs/>
          <w:sz w:val="22"/>
          <w:szCs w:val="22"/>
        </w:rPr>
        <w:t>transmission system</w:t>
      </w:r>
      <w:r w:rsidR="009168FB" w:rsidRPr="009168FB">
        <w:rPr>
          <w:rFonts w:cs="Arial"/>
          <w:sz w:val="22"/>
          <w:szCs w:val="22"/>
        </w:rPr>
        <w:t xml:space="preserve"> topology.</w:t>
      </w:r>
    </w:p>
    <w:p w14:paraId="42CF72F5" w14:textId="2EFD9D80" w:rsidR="0035588C" w:rsidRPr="00E23282" w:rsidRDefault="0035588C" w:rsidP="0035588C">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1163DC">
        <w:rPr>
          <w:rFonts w:cs="Arial"/>
          <w:b/>
          <w:bCs/>
          <w:sz w:val="22"/>
          <w:szCs w:val="22"/>
        </w:rPr>
        <w:t>2</w:t>
      </w:r>
      <w:r w:rsidRPr="00973E93">
        <w:rPr>
          <w:rFonts w:cs="Arial"/>
          <w:b/>
          <w:bCs/>
          <w:sz w:val="22"/>
          <w:szCs w:val="22"/>
        </w:rPr>
        <w:t>.</w:t>
      </w:r>
      <w:r>
        <w:rPr>
          <w:rFonts w:cs="Arial"/>
          <w:b/>
          <w:bCs/>
          <w:sz w:val="22"/>
          <w:szCs w:val="22"/>
        </w:rPr>
        <w:tab/>
      </w:r>
      <w:r w:rsidR="001163DC" w:rsidRPr="001163DC">
        <w:rPr>
          <w:rFonts w:cs="Arial"/>
          <w:sz w:val="22"/>
          <w:szCs w:val="22"/>
        </w:rPr>
        <w:t xml:space="preserve">Evidence of including requirements in the </w:t>
      </w:r>
      <w:r w:rsidR="001163DC" w:rsidRPr="001163DC">
        <w:rPr>
          <w:rFonts w:cs="Arial"/>
          <w:b/>
          <w:bCs/>
          <w:sz w:val="22"/>
          <w:szCs w:val="22"/>
        </w:rPr>
        <w:t>system operating limit</w:t>
      </w:r>
      <w:r w:rsidR="001163DC" w:rsidRPr="001163DC">
        <w:rPr>
          <w:rFonts w:cs="Arial"/>
          <w:sz w:val="22"/>
          <w:szCs w:val="22"/>
        </w:rPr>
        <w:t xml:space="preserve"> methodology as set out in requirement R2. Evidence may include, but is not limited to, a documented </w:t>
      </w:r>
      <w:r w:rsidR="001163DC" w:rsidRPr="001163DC">
        <w:rPr>
          <w:rFonts w:cs="Arial"/>
          <w:b/>
          <w:bCs/>
          <w:sz w:val="22"/>
          <w:szCs w:val="22"/>
        </w:rPr>
        <w:t>system operating limit</w:t>
      </w:r>
      <w:r w:rsidR="001163DC" w:rsidRPr="001163DC">
        <w:rPr>
          <w:rFonts w:cs="Arial"/>
          <w:sz w:val="22"/>
          <w:szCs w:val="22"/>
        </w:rPr>
        <w:t xml:space="preserve"> methodology, or other equivalent evidence as set out in requirement R2.</w:t>
      </w:r>
    </w:p>
    <w:p w14:paraId="2B7A0748" w14:textId="77777777" w:rsidR="0035588C" w:rsidRPr="00D9768B" w:rsidRDefault="0035588C" w:rsidP="0035588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3042B387" w14:textId="77777777" w:rsidR="0035588C" w:rsidRPr="00973E93" w:rsidRDefault="0035588C" w:rsidP="00B20FDB">
      <w:pPr>
        <w:pStyle w:val="Heading3"/>
        <w:spacing w:before="0" w:line="240" w:lineRule="auto"/>
      </w:pPr>
      <w:r w:rsidRPr="00973E93">
        <w:t xml:space="preserve">Entity Response </w:t>
      </w:r>
      <w:r w:rsidRPr="00E5153D">
        <w:rPr>
          <w:color w:val="ED0000"/>
          <w:sz w:val="20"/>
          <w:szCs w:val="20"/>
        </w:rPr>
        <w:t>(Required)</w:t>
      </w:r>
      <w:r w:rsidRPr="00973E93">
        <w:t>:</w:t>
      </w:r>
    </w:p>
    <w:p w14:paraId="09EE0F5F" w14:textId="77777777" w:rsidR="0035588C" w:rsidRPr="00B804F9" w:rsidRDefault="0035588C" w:rsidP="00B20FDB">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5588C" w:rsidRPr="002C7D64" w14:paraId="340D3794" w14:textId="77777777" w:rsidTr="00B13F5F">
        <w:tc>
          <w:tcPr>
            <w:tcW w:w="10705" w:type="dxa"/>
            <w:shd w:val="clear" w:color="auto" w:fill="CDD9E4"/>
          </w:tcPr>
          <w:p w14:paraId="0CD07460" w14:textId="77777777" w:rsidR="0035588C" w:rsidRPr="001D399B" w:rsidRDefault="0035588C" w:rsidP="00B20FD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35588C" w:rsidRPr="002C7D64" w14:paraId="53448195" w14:textId="77777777" w:rsidTr="00B13F5F">
        <w:tc>
          <w:tcPr>
            <w:tcW w:w="10705" w:type="dxa"/>
          </w:tcPr>
          <w:p w14:paraId="7A1A0526" w14:textId="77777777" w:rsidR="0035588C" w:rsidRPr="002C7D64" w:rsidRDefault="0035588C" w:rsidP="00B20FD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62C17DC" w14:textId="77777777" w:rsidR="0035588C" w:rsidRPr="002C7D64" w:rsidRDefault="0035588C" w:rsidP="00B20FDB">
      <w:pPr>
        <w:pStyle w:val="Heading3"/>
        <w:rPr>
          <w:iCs/>
        </w:rPr>
      </w:pPr>
      <w:r w:rsidRPr="002C7D64">
        <w:lastRenderedPageBreak/>
        <w:t xml:space="preserve">Entity Evidence </w:t>
      </w:r>
      <w:r w:rsidRPr="00E5153D">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35588C" w:rsidRPr="002C7D64" w14:paraId="50D966C9" w14:textId="77777777" w:rsidTr="004F3252">
        <w:trPr>
          <w:trHeight w:val="622"/>
        </w:trPr>
        <w:tc>
          <w:tcPr>
            <w:tcW w:w="10687" w:type="dxa"/>
            <w:gridSpan w:val="6"/>
            <w:shd w:val="clear" w:color="auto" w:fill="CDD9E4"/>
            <w:vAlign w:val="bottom"/>
          </w:tcPr>
          <w:p w14:paraId="649C0785"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35588C" w:rsidRPr="002C7D64" w14:paraId="4F575BD6" w14:textId="77777777" w:rsidTr="004F3252">
        <w:trPr>
          <w:trHeight w:val="609"/>
        </w:trPr>
        <w:tc>
          <w:tcPr>
            <w:tcW w:w="1706" w:type="dxa"/>
            <w:shd w:val="clear" w:color="auto" w:fill="CDD9E4"/>
            <w:vAlign w:val="bottom"/>
          </w:tcPr>
          <w:p w14:paraId="3F491552"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1C3BEA2"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D753081"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3D2B52F"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57D8A58"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C310346"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35588C" w:rsidRPr="002C7D64" w14:paraId="6593590E" w14:textId="77777777" w:rsidTr="004F3252">
        <w:trPr>
          <w:trHeight w:val="207"/>
        </w:trPr>
        <w:tc>
          <w:tcPr>
            <w:tcW w:w="1706" w:type="dxa"/>
          </w:tcPr>
          <w:p w14:paraId="656AFE8D" w14:textId="77777777" w:rsidR="0035588C" w:rsidRPr="002C7D64" w:rsidRDefault="0035588C" w:rsidP="00B20FDB">
            <w:pPr>
              <w:tabs>
                <w:tab w:val="clear" w:pos="720"/>
              </w:tabs>
              <w:spacing w:before="0" w:after="0" w:line="240" w:lineRule="auto"/>
              <w:jc w:val="left"/>
              <w:rPr>
                <w:rFonts w:cs="Arial"/>
                <w:sz w:val="22"/>
                <w:szCs w:val="22"/>
              </w:rPr>
            </w:pPr>
          </w:p>
        </w:tc>
        <w:tc>
          <w:tcPr>
            <w:tcW w:w="1633" w:type="dxa"/>
          </w:tcPr>
          <w:p w14:paraId="54B450F2" w14:textId="77777777" w:rsidR="0035588C" w:rsidRPr="002C7D64" w:rsidRDefault="0035588C" w:rsidP="00B20FDB">
            <w:pPr>
              <w:tabs>
                <w:tab w:val="clear" w:pos="720"/>
              </w:tabs>
              <w:spacing w:before="0" w:after="0" w:line="240" w:lineRule="auto"/>
              <w:jc w:val="left"/>
              <w:rPr>
                <w:rFonts w:cs="Arial"/>
                <w:sz w:val="22"/>
                <w:szCs w:val="22"/>
              </w:rPr>
            </w:pPr>
          </w:p>
        </w:tc>
        <w:tc>
          <w:tcPr>
            <w:tcW w:w="1133" w:type="dxa"/>
          </w:tcPr>
          <w:p w14:paraId="24923912" w14:textId="77777777" w:rsidR="0035588C" w:rsidRPr="002C7D64" w:rsidRDefault="0035588C" w:rsidP="00B20FDB">
            <w:pPr>
              <w:tabs>
                <w:tab w:val="clear" w:pos="720"/>
              </w:tabs>
              <w:spacing w:before="0" w:after="0" w:line="240" w:lineRule="auto"/>
              <w:jc w:val="left"/>
              <w:rPr>
                <w:rFonts w:cs="Arial"/>
                <w:sz w:val="22"/>
                <w:szCs w:val="22"/>
              </w:rPr>
            </w:pPr>
          </w:p>
        </w:tc>
        <w:tc>
          <w:tcPr>
            <w:tcW w:w="1292" w:type="dxa"/>
          </w:tcPr>
          <w:p w14:paraId="18A42342" w14:textId="77777777" w:rsidR="0035588C" w:rsidRPr="002C7D64" w:rsidRDefault="0035588C" w:rsidP="00B20FDB">
            <w:pPr>
              <w:tabs>
                <w:tab w:val="clear" w:pos="720"/>
              </w:tabs>
              <w:spacing w:before="0" w:after="0" w:line="240" w:lineRule="auto"/>
              <w:jc w:val="left"/>
              <w:rPr>
                <w:rFonts w:cs="Arial"/>
                <w:sz w:val="22"/>
                <w:szCs w:val="22"/>
              </w:rPr>
            </w:pPr>
          </w:p>
        </w:tc>
        <w:tc>
          <w:tcPr>
            <w:tcW w:w="1280" w:type="dxa"/>
          </w:tcPr>
          <w:p w14:paraId="6BE96BE6" w14:textId="77777777" w:rsidR="0035588C" w:rsidRPr="002C7D64" w:rsidRDefault="0035588C" w:rsidP="00B20FDB">
            <w:pPr>
              <w:tabs>
                <w:tab w:val="clear" w:pos="720"/>
              </w:tabs>
              <w:spacing w:before="0" w:after="0" w:line="240" w:lineRule="auto"/>
              <w:jc w:val="left"/>
              <w:rPr>
                <w:rFonts w:cs="Arial"/>
                <w:sz w:val="22"/>
                <w:szCs w:val="22"/>
              </w:rPr>
            </w:pPr>
          </w:p>
        </w:tc>
        <w:tc>
          <w:tcPr>
            <w:tcW w:w="3643" w:type="dxa"/>
          </w:tcPr>
          <w:p w14:paraId="74DD36FC" w14:textId="77777777" w:rsidR="0035588C" w:rsidRPr="002C7D64" w:rsidRDefault="0035588C" w:rsidP="00B20FDB">
            <w:pPr>
              <w:tabs>
                <w:tab w:val="clear" w:pos="720"/>
              </w:tabs>
              <w:spacing w:before="0" w:after="0" w:line="240" w:lineRule="auto"/>
              <w:jc w:val="left"/>
              <w:rPr>
                <w:rFonts w:cs="Arial"/>
                <w:sz w:val="22"/>
                <w:szCs w:val="22"/>
              </w:rPr>
            </w:pPr>
          </w:p>
        </w:tc>
      </w:tr>
      <w:tr w:rsidR="0035588C" w:rsidRPr="002C7D64" w14:paraId="422EB71A" w14:textId="77777777" w:rsidTr="004F3252">
        <w:trPr>
          <w:trHeight w:val="194"/>
        </w:trPr>
        <w:tc>
          <w:tcPr>
            <w:tcW w:w="1706" w:type="dxa"/>
          </w:tcPr>
          <w:p w14:paraId="60CC637F" w14:textId="77777777" w:rsidR="0035588C" w:rsidRPr="002C7D64" w:rsidRDefault="0035588C" w:rsidP="00B20FDB">
            <w:pPr>
              <w:tabs>
                <w:tab w:val="clear" w:pos="720"/>
              </w:tabs>
              <w:spacing w:before="0" w:after="0" w:line="240" w:lineRule="auto"/>
              <w:jc w:val="left"/>
              <w:rPr>
                <w:rFonts w:cs="Arial"/>
                <w:sz w:val="22"/>
                <w:szCs w:val="22"/>
              </w:rPr>
            </w:pPr>
          </w:p>
        </w:tc>
        <w:tc>
          <w:tcPr>
            <w:tcW w:w="1633" w:type="dxa"/>
          </w:tcPr>
          <w:p w14:paraId="1C11F12E" w14:textId="77777777" w:rsidR="0035588C" w:rsidRPr="002C7D64" w:rsidRDefault="0035588C" w:rsidP="00B20FDB">
            <w:pPr>
              <w:tabs>
                <w:tab w:val="clear" w:pos="720"/>
              </w:tabs>
              <w:spacing w:before="0" w:after="0" w:line="240" w:lineRule="auto"/>
              <w:jc w:val="left"/>
              <w:rPr>
                <w:rFonts w:cs="Arial"/>
                <w:sz w:val="22"/>
                <w:szCs w:val="22"/>
              </w:rPr>
            </w:pPr>
          </w:p>
        </w:tc>
        <w:tc>
          <w:tcPr>
            <w:tcW w:w="1133" w:type="dxa"/>
          </w:tcPr>
          <w:p w14:paraId="775E36B8" w14:textId="77777777" w:rsidR="0035588C" w:rsidRPr="002C7D64" w:rsidRDefault="0035588C" w:rsidP="00B20FDB">
            <w:pPr>
              <w:tabs>
                <w:tab w:val="clear" w:pos="720"/>
              </w:tabs>
              <w:spacing w:before="0" w:after="0" w:line="240" w:lineRule="auto"/>
              <w:jc w:val="left"/>
              <w:rPr>
                <w:rFonts w:cs="Arial"/>
                <w:sz w:val="22"/>
                <w:szCs w:val="22"/>
              </w:rPr>
            </w:pPr>
          </w:p>
        </w:tc>
        <w:tc>
          <w:tcPr>
            <w:tcW w:w="1292" w:type="dxa"/>
          </w:tcPr>
          <w:p w14:paraId="746615D8" w14:textId="77777777" w:rsidR="0035588C" w:rsidRPr="002C7D64" w:rsidRDefault="0035588C" w:rsidP="00B20FDB">
            <w:pPr>
              <w:tabs>
                <w:tab w:val="clear" w:pos="720"/>
              </w:tabs>
              <w:spacing w:before="0" w:after="0" w:line="240" w:lineRule="auto"/>
              <w:jc w:val="left"/>
              <w:rPr>
                <w:rFonts w:cs="Arial"/>
                <w:sz w:val="22"/>
                <w:szCs w:val="22"/>
              </w:rPr>
            </w:pPr>
          </w:p>
        </w:tc>
        <w:tc>
          <w:tcPr>
            <w:tcW w:w="1280" w:type="dxa"/>
          </w:tcPr>
          <w:p w14:paraId="0B60F9FB" w14:textId="77777777" w:rsidR="0035588C" w:rsidRPr="002C7D64" w:rsidRDefault="0035588C" w:rsidP="00B20FDB">
            <w:pPr>
              <w:tabs>
                <w:tab w:val="clear" w:pos="720"/>
              </w:tabs>
              <w:spacing w:before="0" w:after="0" w:line="240" w:lineRule="auto"/>
              <w:jc w:val="left"/>
              <w:rPr>
                <w:rFonts w:cs="Arial"/>
                <w:sz w:val="22"/>
                <w:szCs w:val="22"/>
              </w:rPr>
            </w:pPr>
          </w:p>
        </w:tc>
        <w:tc>
          <w:tcPr>
            <w:tcW w:w="3643" w:type="dxa"/>
          </w:tcPr>
          <w:p w14:paraId="2262C510" w14:textId="77777777" w:rsidR="0035588C" w:rsidRPr="002C7D64" w:rsidRDefault="0035588C" w:rsidP="00B20FDB">
            <w:pPr>
              <w:tabs>
                <w:tab w:val="clear" w:pos="720"/>
              </w:tabs>
              <w:spacing w:before="0" w:after="0" w:line="240" w:lineRule="auto"/>
              <w:jc w:val="left"/>
              <w:rPr>
                <w:rFonts w:cs="Arial"/>
                <w:sz w:val="22"/>
                <w:szCs w:val="22"/>
              </w:rPr>
            </w:pPr>
          </w:p>
        </w:tc>
      </w:tr>
      <w:tr w:rsidR="0035588C" w:rsidRPr="002C7D64" w14:paraId="50C97D53" w14:textId="77777777" w:rsidTr="004F3252">
        <w:trPr>
          <w:trHeight w:val="207"/>
        </w:trPr>
        <w:tc>
          <w:tcPr>
            <w:tcW w:w="1706" w:type="dxa"/>
          </w:tcPr>
          <w:p w14:paraId="15333471" w14:textId="77777777" w:rsidR="0035588C" w:rsidRPr="002C7D64" w:rsidRDefault="0035588C" w:rsidP="00B20FDB">
            <w:pPr>
              <w:tabs>
                <w:tab w:val="clear" w:pos="720"/>
              </w:tabs>
              <w:spacing w:before="0" w:after="0" w:line="240" w:lineRule="auto"/>
              <w:jc w:val="left"/>
              <w:rPr>
                <w:rFonts w:cs="Arial"/>
                <w:sz w:val="22"/>
                <w:szCs w:val="22"/>
              </w:rPr>
            </w:pPr>
          </w:p>
        </w:tc>
        <w:tc>
          <w:tcPr>
            <w:tcW w:w="1633" w:type="dxa"/>
          </w:tcPr>
          <w:p w14:paraId="686F9E47" w14:textId="77777777" w:rsidR="0035588C" w:rsidRPr="002C7D64" w:rsidRDefault="0035588C" w:rsidP="00B20FDB">
            <w:pPr>
              <w:tabs>
                <w:tab w:val="clear" w:pos="720"/>
              </w:tabs>
              <w:spacing w:before="0" w:after="0" w:line="240" w:lineRule="auto"/>
              <w:jc w:val="left"/>
              <w:rPr>
                <w:rFonts w:cs="Arial"/>
                <w:sz w:val="22"/>
                <w:szCs w:val="22"/>
              </w:rPr>
            </w:pPr>
          </w:p>
        </w:tc>
        <w:tc>
          <w:tcPr>
            <w:tcW w:w="1133" w:type="dxa"/>
          </w:tcPr>
          <w:p w14:paraId="1D17F1B9" w14:textId="77777777" w:rsidR="0035588C" w:rsidRPr="002C7D64" w:rsidRDefault="0035588C" w:rsidP="00B20FDB">
            <w:pPr>
              <w:tabs>
                <w:tab w:val="clear" w:pos="720"/>
              </w:tabs>
              <w:spacing w:before="0" w:after="0" w:line="240" w:lineRule="auto"/>
              <w:jc w:val="left"/>
              <w:rPr>
                <w:rFonts w:cs="Arial"/>
                <w:sz w:val="22"/>
                <w:szCs w:val="22"/>
              </w:rPr>
            </w:pPr>
          </w:p>
        </w:tc>
        <w:tc>
          <w:tcPr>
            <w:tcW w:w="1292" w:type="dxa"/>
          </w:tcPr>
          <w:p w14:paraId="3AA0F736" w14:textId="77777777" w:rsidR="0035588C" w:rsidRPr="002C7D64" w:rsidRDefault="0035588C" w:rsidP="00B20FDB">
            <w:pPr>
              <w:tabs>
                <w:tab w:val="clear" w:pos="720"/>
              </w:tabs>
              <w:spacing w:before="0" w:after="0" w:line="240" w:lineRule="auto"/>
              <w:jc w:val="left"/>
              <w:rPr>
                <w:rFonts w:cs="Arial"/>
                <w:sz w:val="22"/>
                <w:szCs w:val="22"/>
              </w:rPr>
            </w:pPr>
          </w:p>
        </w:tc>
        <w:tc>
          <w:tcPr>
            <w:tcW w:w="1280" w:type="dxa"/>
          </w:tcPr>
          <w:p w14:paraId="4C38A483" w14:textId="77777777" w:rsidR="0035588C" w:rsidRPr="002C7D64" w:rsidRDefault="0035588C" w:rsidP="00B20FDB">
            <w:pPr>
              <w:tabs>
                <w:tab w:val="clear" w:pos="720"/>
              </w:tabs>
              <w:spacing w:before="0" w:after="0" w:line="240" w:lineRule="auto"/>
              <w:jc w:val="left"/>
              <w:rPr>
                <w:rFonts w:cs="Arial"/>
                <w:sz w:val="22"/>
                <w:szCs w:val="22"/>
              </w:rPr>
            </w:pPr>
          </w:p>
        </w:tc>
        <w:tc>
          <w:tcPr>
            <w:tcW w:w="3643" w:type="dxa"/>
          </w:tcPr>
          <w:p w14:paraId="340C23E3" w14:textId="77777777" w:rsidR="0035588C" w:rsidRPr="002C7D64" w:rsidRDefault="0035588C" w:rsidP="00B20FDB">
            <w:pPr>
              <w:tabs>
                <w:tab w:val="clear" w:pos="720"/>
              </w:tabs>
              <w:spacing w:before="0" w:after="0" w:line="240" w:lineRule="auto"/>
              <w:jc w:val="left"/>
              <w:rPr>
                <w:rFonts w:cs="Arial"/>
                <w:sz w:val="22"/>
                <w:szCs w:val="22"/>
              </w:rPr>
            </w:pPr>
          </w:p>
        </w:tc>
      </w:tr>
    </w:tbl>
    <w:p w14:paraId="5CD9CC64" w14:textId="77777777" w:rsidR="0035588C" w:rsidRPr="00AC61B7" w:rsidRDefault="0035588C" w:rsidP="0035588C">
      <w:pPr>
        <w:tabs>
          <w:tab w:val="clear" w:pos="720"/>
        </w:tabs>
        <w:autoSpaceDE w:val="0"/>
        <w:autoSpaceDN w:val="0"/>
        <w:adjustRightInd w:val="0"/>
        <w:spacing w:before="0" w:after="0" w:line="240" w:lineRule="auto"/>
        <w:jc w:val="left"/>
        <w:rPr>
          <w:rFonts w:cs="Arial"/>
          <w:color w:val="000000"/>
          <w:sz w:val="22"/>
          <w:szCs w:val="22"/>
        </w:rPr>
      </w:pPr>
    </w:p>
    <w:p w14:paraId="2A83001B" w14:textId="77777777" w:rsidR="0035588C" w:rsidRDefault="0035588C" w:rsidP="00B20FDB">
      <w:pPr>
        <w:pStyle w:val="Heading3"/>
        <w:keepNext w:val="0"/>
        <w:keepLines w:val="0"/>
        <w:spacing w:before="0" w:line="240" w:lineRule="auto"/>
      </w:pPr>
      <w:r w:rsidRPr="00AC61B7">
        <w:t>Audit Team Evidence Reviewed</w:t>
      </w:r>
    </w:p>
    <w:p w14:paraId="7EA7D53C" w14:textId="77777777" w:rsidR="0035588C" w:rsidRPr="00E5153D" w:rsidRDefault="0035588C" w:rsidP="00B20FDB">
      <w:pPr>
        <w:spacing w:before="0" w:after="0" w:line="240" w:lineRule="auto"/>
        <w:rPr>
          <w:b/>
          <w:bCs/>
          <w:i/>
          <w:iCs/>
          <w:color w:val="ED0000"/>
          <w:szCs w:val="20"/>
        </w:rPr>
      </w:pPr>
      <w:r w:rsidRPr="00E5153D">
        <w:rPr>
          <w:b/>
          <w:bCs/>
          <w:i/>
          <w:iCs/>
          <w:color w:val="ED0000"/>
          <w:szCs w:val="20"/>
        </w:rPr>
        <w:t>(</w:t>
      </w:r>
      <w:r w:rsidRPr="00E5153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35588C" w:rsidRPr="00AC61B7" w14:paraId="7AD0D43A" w14:textId="77777777" w:rsidTr="004F3252">
        <w:tc>
          <w:tcPr>
            <w:tcW w:w="10705" w:type="dxa"/>
          </w:tcPr>
          <w:p w14:paraId="07AC5F4D" w14:textId="77777777" w:rsidR="0035588C" w:rsidRPr="00AC61B7" w:rsidRDefault="0035588C" w:rsidP="00B20FDB">
            <w:pPr>
              <w:tabs>
                <w:tab w:val="clear" w:pos="720"/>
              </w:tabs>
              <w:autoSpaceDE w:val="0"/>
              <w:autoSpaceDN w:val="0"/>
              <w:adjustRightInd w:val="0"/>
              <w:spacing w:before="0" w:after="0" w:line="240" w:lineRule="auto"/>
              <w:jc w:val="left"/>
              <w:rPr>
                <w:rFonts w:cs="Arial"/>
                <w:sz w:val="22"/>
                <w:szCs w:val="22"/>
              </w:rPr>
            </w:pPr>
          </w:p>
        </w:tc>
      </w:tr>
      <w:tr w:rsidR="0035588C" w:rsidRPr="00AC61B7" w14:paraId="6F3AC173" w14:textId="77777777" w:rsidTr="004F3252">
        <w:tc>
          <w:tcPr>
            <w:tcW w:w="10705" w:type="dxa"/>
          </w:tcPr>
          <w:p w14:paraId="386AAB4F" w14:textId="77777777" w:rsidR="0035588C" w:rsidRPr="00AC61B7" w:rsidRDefault="0035588C" w:rsidP="00B20FDB">
            <w:pPr>
              <w:tabs>
                <w:tab w:val="clear" w:pos="720"/>
              </w:tabs>
              <w:autoSpaceDE w:val="0"/>
              <w:autoSpaceDN w:val="0"/>
              <w:adjustRightInd w:val="0"/>
              <w:spacing w:before="0" w:after="0" w:line="240" w:lineRule="auto"/>
              <w:jc w:val="left"/>
              <w:rPr>
                <w:rFonts w:cs="Arial"/>
                <w:sz w:val="22"/>
                <w:szCs w:val="22"/>
              </w:rPr>
            </w:pPr>
          </w:p>
        </w:tc>
      </w:tr>
      <w:tr w:rsidR="0035588C" w:rsidRPr="00AC61B7" w14:paraId="247A9EEF" w14:textId="77777777" w:rsidTr="004F3252">
        <w:tc>
          <w:tcPr>
            <w:tcW w:w="10705" w:type="dxa"/>
          </w:tcPr>
          <w:p w14:paraId="3C1C4B1E" w14:textId="77777777" w:rsidR="0035588C" w:rsidRPr="00AC61B7" w:rsidRDefault="0035588C" w:rsidP="00B20FDB">
            <w:pPr>
              <w:tabs>
                <w:tab w:val="clear" w:pos="720"/>
              </w:tabs>
              <w:autoSpaceDE w:val="0"/>
              <w:autoSpaceDN w:val="0"/>
              <w:adjustRightInd w:val="0"/>
              <w:spacing w:before="0" w:after="0" w:line="240" w:lineRule="auto"/>
              <w:jc w:val="left"/>
              <w:rPr>
                <w:rFonts w:cs="Arial"/>
                <w:sz w:val="22"/>
                <w:szCs w:val="22"/>
              </w:rPr>
            </w:pPr>
          </w:p>
        </w:tc>
      </w:tr>
    </w:tbl>
    <w:p w14:paraId="0F2FF2EC" w14:textId="77777777" w:rsidR="0035588C" w:rsidRPr="00AC61B7" w:rsidRDefault="0035588C" w:rsidP="0035588C">
      <w:pPr>
        <w:tabs>
          <w:tab w:val="clear" w:pos="720"/>
        </w:tabs>
        <w:autoSpaceDE w:val="0"/>
        <w:autoSpaceDN w:val="0"/>
        <w:adjustRightInd w:val="0"/>
        <w:spacing w:before="0" w:after="0" w:line="240" w:lineRule="auto"/>
        <w:jc w:val="left"/>
        <w:rPr>
          <w:rFonts w:cs="Arial"/>
          <w:color w:val="000000"/>
          <w:sz w:val="22"/>
          <w:szCs w:val="22"/>
        </w:rPr>
      </w:pPr>
    </w:p>
    <w:p w14:paraId="3D86EEC6" w14:textId="57AFBB92" w:rsidR="0035588C" w:rsidRPr="00AC61B7" w:rsidRDefault="0035588C" w:rsidP="00B20FD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FAC-011-AB-2</w:t>
      </w:r>
      <w:r w:rsidRPr="00AC61B7">
        <w:t xml:space="preserve">, </w:t>
      </w:r>
      <w:r w:rsidRPr="00D77196">
        <w:t>R</w:t>
      </w:r>
      <w:r w:rsidR="004373C9">
        <w:t>2</w:t>
      </w:r>
    </w:p>
    <w:p w14:paraId="7C82EDC1" w14:textId="77777777" w:rsidR="0035588C" w:rsidRPr="00E5153D" w:rsidRDefault="0035588C" w:rsidP="00B20FDB">
      <w:pPr>
        <w:spacing w:before="0" w:after="0" w:line="240" w:lineRule="auto"/>
        <w:rPr>
          <w:b/>
          <w:bCs/>
          <w:i/>
          <w:iCs/>
          <w:color w:val="ED0000"/>
          <w:szCs w:val="20"/>
        </w:rPr>
      </w:pPr>
      <w:r w:rsidRPr="00E5153D">
        <w:rPr>
          <w:b/>
          <w:bCs/>
          <w:i/>
          <w:iCs/>
          <w:color w:val="ED0000"/>
          <w:szCs w:val="20"/>
        </w:rPr>
        <w:t>(</w:t>
      </w:r>
      <w:r w:rsidRPr="00E5153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3A4A48" w:rsidRPr="00AC61B7" w14:paraId="70115866" w14:textId="77777777" w:rsidTr="003A4A48">
        <w:tc>
          <w:tcPr>
            <w:tcW w:w="10705" w:type="dxa"/>
            <w:gridSpan w:val="2"/>
            <w:shd w:val="clear" w:color="auto" w:fill="CDD9E4"/>
          </w:tcPr>
          <w:p w14:paraId="70185211" w14:textId="38E688B8" w:rsidR="003A4A48" w:rsidRPr="00AC61B7" w:rsidRDefault="000D426D"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003A4A48" w:rsidRPr="003A4A48">
              <w:rPr>
                <w:rFonts w:cs="Arial"/>
                <w:sz w:val="22"/>
                <w:szCs w:val="22"/>
              </w:rPr>
              <w:t xml:space="preserve">Verify the </w:t>
            </w:r>
            <w:r w:rsidR="003A4A48" w:rsidRPr="003A4A48">
              <w:rPr>
                <w:rFonts w:cs="Arial"/>
                <w:b/>
                <w:sz w:val="22"/>
                <w:szCs w:val="22"/>
              </w:rPr>
              <w:t>ISO</w:t>
            </w:r>
            <w:r w:rsidR="003A4A48" w:rsidRPr="003A4A48">
              <w:rPr>
                <w:rFonts w:cs="Arial"/>
                <w:sz w:val="22"/>
                <w:szCs w:val="22"/>
              </w:rPr>
              <w:t xml:space="preserve">’s </w:t>
            </w:r>
            <w:r w:rsidR="003A4A48" w:rsidRPr="003A4A48">
              <w:rPr>
                <w:rFonts w:cs="Arial"/>
                <w:b/>
                <w:sz w:val="22"/>
                <w:szCs w:val="22"/>
              </w:rPr>
              <w:t>system operating limit</w:t>
            </w:r>
            <w:r w:rsidR="003A4A48" w:rsidRPr="003A4A48">
              <w:rPr>
                <w:rFonts w:cs="Arial"/>
                <w:sz w:val="22"/>
                <w:szCs w:val="22"/>
              </w:rPr>
              <w:t xml:space="preserve"> methodology included a requirement that </w:t>
            </w:r>
            <w:r w:rsidR="003A4A48" w:rsidRPr="003A4A48">
              <w:rPr>
                <w:rFonts w:cs="Arial"/>
                <w:b/>
                <w:sz w:val="22"/>
                <w:szCs w:val="22"/>
              </w:rPr>
              <w:t>system operating limits</w:t>
            </w:r>
            <w:r w:rsidR="003A4A48" w:rsidRPr="003A4A48">
              <w:rPr>
                <w:rFonts w:cs="Arial"/>
                <w:sz w:val="22"/>
                <w:szCs w:val="22"/>
              </w:rPr>
              <w:t xml:space="preserve"> provide </w:t>
            </w:r>
            <w:r w:rsidR="003A4A48" w:rsidRPr="003A4A48">
              <w:rPr>
                <w:rFonts w:cs="Arial"/>
                <w:b/>
                <w:bCs/>
                <w:sz w:val="22"/>
                <w:szCs w:val="22"/>
              </w:rPr>
              <w:t>bulk electric system</w:t>
            </w:r>
            <w:r w:rsidR="003A4A48" w:rsidRPr="003A4A48">
              <w:rPr>
                <w:rFonts w:cs="Arial"/>
                <w:sz w:val="22"/>
                <w:szCs w:val="22"/>
              </w:rPr>
              <w:t xml:space="preserve"> performance consistent with:</w:t>
            </w:r>
          </w:p>
        </w:tc>
      </w:tr>
      <w:tr w:rsidR="0035588C" w:rsidRPr="00AC61B7" w14:paraId="058EDCA0" w14:textId="77777777" w:rsidTr="004F3252">
        <w:tc>
          <w:tcPr>
            <w:tcW w:w="362" w:type="dxa"/>
          </w:tcPr>
          <w:p w14:paraId="64793591" w14:textId="77777777" w:rsidR="0035588C" w:rsidRPr="00AC61B7" w:rsidRDefault="0035588C"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908E6E7" w14:textId="65536D26" w:rsidR="0035588C" w:rsidRPr="00AC61B7" w:rsidRDefault="000D426D"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 </w:t>
            </w:r>
            <w:r w:rsidR="003A4A48" w:rsidRPr="003A4A48">
              <w:rPr>
                <w:rFonts w:cs="Arial"/>
                <w:sz w:val="22"/>
                <w:szCs w:val="22"/>
              </w:rPr>
              <w:t xml:space="preserve">In the </w:t>
            </w:r>
            <w:r w:rsidR="003A4A48" w:rsidRPr="003A4A48">
              <w:rPr>
                <w:rFonts w:cs="Arial"/>
                <w:b/>
                <w:sz w:val="22"/>
                <w:szCs w:val="22"/>
              </w:rPr>
              <w:t>pre</w:t>
            </w:r>
            <w:r w:rsidR="003A4A48" w:rsidRPr="003A4A48">
              <w:rPr>
                <w:rFonts w:cs="Arial"/>
                <w:b/>
                <w:sz w:val="22"/>
                <w:szCs w:val="22"/>
              </w:rPr>
              <w:noBreakHyphen/>
              <w:t>contingency</w:t>
            </w:r>
            <w:r w:rsidR="003A4A48" w:rsidRPr="003A4A48">
              <w:rPr>
                <w:rFonts w:cs="Arial"/>
                <w:sz w:val="22"/>
                <w:szCs w:val="22"/>
              </w:rPr>
              <w:t xml:space="preserve"> state, the </w:t>
            </w:r>
            <w:r w:rsidR="003A4A48" w:rsidRPr="003A4A48">
              <w:rPr>
                <w:rFonts w:cs="Arial"/>
                <w:b/>
                <w:bCs/>
                <w:sz w:val="22"/>
                <w:szCs w:val="22"/>
              </w:rPr>
              <w:t>bulk electric system</w:t>
            </w:r>
            <w:r w:rsidR="003A4A48" w:rsidRPr="003A4A48">
              <w:rPr>
                <w:rFonts w:cs="Arial"/>
                <w:sz w:val="22"/>
                <w:szCs w:val="22"/>
              </w:rPr>
              <w:t xml:space="preserve"> shall demonstrate transient, dynamic and voltage stability;</w:t>
            </w:r>
          </w:p>
        </w:tc>
      </w:tr>
      <w:tr w:rsidR="003A4A48" w:rsidRPr="00AC61B7" w14:paraId="2365B58F" w14:textId="77777777" w:rsidTr="004F3252">
        <w:tc>
          <w:tcPr>
            <w:tcW w:w="362" w:type="dxa"/>
          </w:tcPr>
          <w:p w14:paraId="19F1B009" w14:textId="77777777" w:rsidR="003A4A48" w:rsidRPr="00AC61B7" w:rsidRDefault="003A4A48"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7FB0117" w14:textId="58F1C96C" w:rsidR="003A4A48" w:rsidRPr="00AC61B7" w:rsidRDefault="000144D8"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 </w:t>
            </w:r>
            <w:r w:rsidR="003A4A48" w:rsidRPr="003A4A48">
              <w:rPr>
                <w:rFonts w:cs="Arial"/>
                <w:sz w:val="22"/>
                <w:szCs w:val="22"/>
              </w:rPr>
              <w:t xml:space="preserve">All facilities shall be within their </w:t>
            </w:r>
            <w:r w:rsidR="003A4A48" w:rsidRPr="003A4A48">
              <w:rPr>
                <w:rFonts w:cs="Arial"/>
                <w:b/>
                <w:sz w:val="22"/>
                <w:szCs w:val="22"/>
              </w:rPr>
              <w:t>facility ratings.</w:t>
            </w:r>
          </w:p>
        </w:tc>
      </w:tr>
      <w:tr w:rsidR="003A4A48" w:rsidRPr="00AC61B7" w14:paraId="5FBE4B08" w14:textId="77777777" w:rsidTr="004F3252">
        <w:tc>
          <w:tcPr>
            <w:tcW w:w="362" w:type="dxa"/>
          </w:tcPr>
          <w:p w14:paraId="0FF2FF80" w14:textId="77777777" w:rsidR="003A4A48" w:rsidRPr="00AC61B7" w:rsidRDefault="003A4A48"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8408F17" w14:textId="241C0496" w:rsidR="003A4A48" w:rsidRPr="00AC61B7" w:rsidRDefault="000144D8"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 </w:t>
            </w:r>
            <w:r w:rsidR="003A4A48" w:rsidRPr="003A4A48">
              <w:rPr>
                <w:rFonts w:cs="Arial"/>
                <w:sz w:val="22"/>
                <w:szCs w:val="22"/>
              </w:rPr>
              <w:t>All facilities shall be within their thermal, voltage and stability limits.</w:t>
            </w:r>
          </w:p>
        </w:tc>
      </w:tr>
      <w:tr w:rsidR="003A4A48" w:rsidRPr="00AC61B7" w14:paraId="129F50E2" w14:textId="77777777" w:rsidTr="004F3252">
        <w:tc>
          <w:tcPr>
            <w:tcW w:w="362" w:type="dxa"/>
          </w:tcPr>
          <w:p w14:paraId="3BD97181" w14:textId="77777777" w:rsidR="003A4A48" w:rsidRPr="00AC61B7" w:rsidRDefault="003A4A48"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FE44106" w14:textId="63F34EC0" w:rsidR="003A4A48" w:rsidRPr="00AC61B7" w:rsidRDefault="000144D8"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 </w:t>
            </w:r>
            <w:r w:rsidR="003A4A48" w:rsidRPr="003A4A48">
              <w:rPr>
                <w:rFonts w:cs="Arial"/>
                <w:sz w:val="22"/>
                <w:szCs w:val="22"/>
              </w:rPr>
              <w:t xml:space="preserve">Verify in the determination of </w:t>
            </w:r>
            <w:r w:rsidR="003A4A48" w:rsidRPr="003A4A48">
              <w:rPr>
                <w:rFonts w:cs="Arial"/>
                <w:b/>
                <w:sz w:val="22"/>
                <w:szCs w:val="22"/>
              </w:rPr>
              <w:t>system operating limits</w:t>
            </w:r>
            <w:r w:rsidR="003A4A48" w:rsidRPr="003A4A48">
              <w:rPr>
                <w:rFonts w:cs="Arial"/>
                <w:sz w:val="22"/>
                <w:szCs w:val="22"/>
              </w:rPr>
              <w:t xml:space="preserve">, the </w:t>
            </w:r>
            <w:r w:rsidR="003A4A48" w:rsidRPr="003A4A48">
              <w:rPr>
                <w:rFonts w:cs="Arial"/>
                <w:b/>
                <w:bCs/>
                <w:sz w:val="22"/>
                <w:szCs w:val="22"/>
              </w:rPr>
              <w:t>bulk electric system</w:t>
            </w:r>
            <w:r w:rsidR="003A4A48" w:rsidRPr="003A4A48">
              <w:rPr>
                <w:rFonts w:cs="Arial"/>
                <w:sz w:val="22"/>
                <w:szCs w:val="22"/>
              </w:rPr>
              <w:t xml:space="preserve"> condition used reflected expected system conditions and reflected changes to system topology such as facility outages.</w:t>
            </w:r>
          </w:p>
        </w:tc>
      </w:tr>
      <w:tr w:rsidR="003A4A48" w:rsidRPr="00AC61B7" w14:paraId="04CA33DB" w14:textId="77777777" w:rsidTr="003A4A48">
        <w:tc>
          <w:tcPr>
            <w:tcW w:w="10705" w:type="dxa"/>
            <w:gridSpan w:val="2"/>
            <w:shd w:val="clear" w:color="auto" w:fill="CDD9E4"/>
          </w:tcPr>
          <w:p w14:paraId="53CD4483" w14:textId="7B96F607" w:rsidR="003A4A48" w:rsidRPr="00AC61B7" w:rsidRDefault="000144D8"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 </w:t>
            </w:r>
            <w:r w:rsidR="003A4A48" w:rsidRPr="003A4A48">
              <w:rPr>
                <w:rFonts w:cs="Arial"/>
                <w:sz w:val="22"/>
                <w:szCs w:val="22"/>
              </w:rPr>
              <w:t xml:space="preserve">Following the single </w:t>
            </w:r>
            <w:r w:rsidR="003A4A48" w:rsidRPr="003A4A48">
              <w:rPr>
                <w:rFonts w:cs="Arial"/>
                <w:b/>
                <w:sz w:val="22"/>
                <w:szCs w:val="22"/>
              </w:rPr>
              <w:t>contingencies</w:t>
            </w:r>
            <w:r w:rsidR="003A4A48" w:rsidRPr="003A4A48">
              <w:rPr>
                <w:rFonts w:cs="Arial"/>
                <w:sz w:val="22"/>
                <w:szCs w:val="22"/>
              </w:rPr>
              <w:t xml:space="preserve"> identified in </w:t>
            </w:r>
            <w:r w:rsidR="00630060">
              <w:rPr>
                <w:rFonts w:cs="Arial"/>
                <w:sz w:val="22"/>
                <w:szCs w:val="22"/>
              </w:rPr>
              <w:t>r</w:t>
            </w:r>
            <w:r w:rsidR="003A4A48" w:rsidRPr="003A4A48">
              <w:rPr>
                <w:rFonts w:cs="Arial"/>
                <w:sz w:val="22"/>
                <w:szCs w:val="22"/>
              </w:rPr>
              <w:t xml:space="preserve">equirement 2.2.1 through </w:t>
            </w:r>
            <w:r w:rsidR="00630060">
              <w:rPr>
                <w:rFonts w:cs="Arial"/>
                <w:sz w:val="22"/>
                <w:szCs w:val="22"/>
              </w:rPr>
              <w:t>r</w:t>
            </w:r>
            <w:r w:rsidR="003A4A48" w:rsidRPr="003A4A48">
              <w:rPr>
                <w:rFonts w:cs="Arial"/>
                <w:sz w:val="22"/>
                <w:szCs w:val="22"/>
              </w:rPr>
              <w:t>equirement 2.2.3, the system shall demonstrate transient</w:t>
            </w:r>
            <w:r w:rsidR="00946449">
              <w:rPr>
                <w:rFonts w:cs="Arial"/>
                <w:sz w:val="22"/>
                <w:szCs w:val="22"/>
              </w:rPr>
              <w:t>,</w:t>
            </w:r>
            <w:r w:rsidR="003A4A48" w:rsidRPr="003A4A48">
              <w:rPr>
                <w:rFonts w:cs="Arial"/>
                <w:sz w:val="22"/>
                <w:szCs w:val="22"/>
              </w:rPr>
              <w:t xml:space="preserve"> stability dynamic and voltage stability.</w:t>
            </w:r>
          </w:p>
        </w:tc>
      </w:tr>
      <w:tr w:rsidR="003A4A48" w:rsidRPr="00AC61B7" w14:paraId="21B41153" w14:textId="77777777" w:rsidTr="004F3252">
        <w:tc>
          <w:tcPr>
            <w:tcW w:w="362" w:type="dxa"/>
          </w:tcPr>
          <w:p w14:paraId="656E94B6" w14:textId="77777777" w:rsidR="003A4A48" w:rsidRPr="00AC61B7" w:rsidRDefault="003A4A48"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E4BEC46" w14:textId="49D971F2" w:rsidR="003A4A48" w:rsidRPr="00AC61B7" w:rsidRDefault="000144D8"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 </w:t>
            </w:r>
            <w:r w:rsidR="003A4A48" w:rsidRPr="003A4A48">
              <w:rPr>
                <w:rFonts w:cs="Arial"/>
                <w:sz w:val="22"/>
                <w:szCs w:val="22"/>
              </w:rPr>
              <w:t xml:space="preserve">All facilities shall be within their </w:t>
            </w:r>
            <w:r w:rsidR="003A4A48" w:rsidRPr="003A4A48">
              <w:rPr>
                <w:rFonts w:cs="Arial"/>
                <w:b/>
                <w:sz w:val="22"/>
                <w:szCs w:val="22"/>
              </w:rPr>
              <w:t>facility ratings.</w:t>
            </w:r>
          </w:p>
        </w:tc>
      </w:tr>
      <w:tr w:rsidR="003A4A48" w:rsidRPr="00AC61B7" w14:paraId="75DE5EAC" w14:textId="77777777" w:rsidTr="004F3252">
        <w:tc>
          <w:tcPr>
            <w:tcW w:w="362" w:type="dxa"/>
          </w:tcPr>
          <w:p w14:paraId="1409531B" w14:textId="77777777" w:rsidR="003A4A48" w:rsidRPr="00AC61B7" w:rsidRDefault="003A4A48"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4C5DDE4" w14:textId="7EA5EE3A" w:rsidR="003A4A48" w:rsidRPr="00AC61B7" w:rsidRDefault="000144D8"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roofErr w:type="gramStart"/>
            <w:r>
              <w:rPr>
                <w:rFonts w:cs="Arial"/>
                <w:sz w:val="22"/>
                <w:szCs w:val="22"/>
              </w:rPr>
              <w:t xml:space="preserve">(R2.2) </w:t>
            </w:r>
            <w:r w:rsidR="003A4A48" w:rsidRPr="003A4A48">
              <w:rPr>
                <w:rFonts w:cs="Arial"/>
                <w:sz w:val="22"/>
                <w:szCs w:val="22"/>
              </w:rPr>
              <w:t>All</w:t>
            </w:r>
            <w:proofErr w:type="gramEnd"/>
            <w:r w:rsidR="003A4A48" w:rsidRPr="003A4A48">
              <w:rPr>
                <w:rFonts w:cs="Arial"/>
                <w:sz w:val="22"/>
                <w:szCs w:val="22"/>
              </w:rPr>
              <w:t xml:space="preserve"> facilities shall be within their thermal, voltage and stability limits.</w:t>
            </w:r>
          </w:p>
        </w:tc>
      </w:tr>
      <w:tr w:rsidR="003A4A48" w:rsidRPr="00AC61B7" w14:paraId="16AD7E2C" w14:textId="77777777" w:rsidTr="004F3252">
        <w:tc>
          <w:tcPr>
            <w:tcW w:w="362" w:type="dxa"/>
          </w:tcPr>
          <w:p w14:paraId="44D155EA" w14:textId="77777777" w:rsidR="003A4A48" w:rsidRPr="00AC61B7" w:rsidRDefault="003A4A48"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DD9C6D4" w14:textId="002FB41A" w:rsidR="003A4A48" w:rsidRPr="00AC61B7" w:rsidRDefault="000144D8"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 </w:t>
            </w:r>
            <w:r w:rsidR="003A4A48" w:rsidRPr="003A4A48">
              <w:rPr>
                <w:rFonts w:cs="Arial"/>
                <w:sz w:val="22"/>
                <w:szCs w:val="22"/>
              </w:rPr>
              <w:t xml:space="preserve">Verify </w:t>
            </w:r>
            <w:r w:rsidR="003A4A48" w:rsidRPr="00946449">
              <w:rPr>
                <w:rFonts w:cs="Arial"/>
                <w:b/>
                <w:bCs/>
                <w:sz w:val="22"/>
                <w:szCs w:val="22"/>
              </w:rPr>
              <w:t>cascading</w:t>
            </w:r>
            <w:r w:rsidR="003A4A48" w:rsidRPr="003A4A48">
              <w:rPr>
                <w:rFonts w:cs="Arial"/>
                <w:sz w:val="22"/>
                <w:szCs w:val="22"/>
              </w:rPr>
              <w:t xml:space="preserve"> outages or uncontrolled separation shall not occur.</w:t>
            </w:r>
          </w:p>
        </w:tc>
      </w:tr>
      <w:tr w:rsidR="003A4A48" w:rsidRPr="00AC61B7" w14:paraId="33AFAC23" w14:textId="77777777" w:rsidTr="004F3252">
        <w:tc>
          <w:tcPr>
            <w:tcW w:w="362" w:type="dxa"/>
          </w:tcPr>
          <w:p w14:paraId="18CE1895" w14:textId="77777777" w:rsidR="003A4A48" w:rsidRPr="00AC61B7" w:rsidRDefault="003A4A48"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591C141" w14:textId="2B0E3D4E" w:rsidR="003A4A48" w:rsidRPr="00AC61B7" w:rsidRDefault="000144D8"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(R2.2.1) </w:t>
            </w:r>
            <w:r w:rsidR="003A4A48" w:rsidRPr="003A4A48">
              <w:rPr>
                <w:rFonts w:cs="Arial"/>
                <w:sz w:val="22"/>
                <w:szCs w:val="22"/>
              </w:rPr>
              <w:t>Single line to ground or three</w:t>
            </w:r>
            <w:r w:rsidR="003A4A48" w:rsidRPr="003A4A48">
              <w:rPr>
                <w:rFonts w:cs="Arial"/>
                <w:sz w:val="22"/>
                <w:szCs w:val="22"/>
              </w:rPr>
              <w:noBreakHyphen/>
              <w:t xml:space="preserve">phase </w:t>
            </w:r>
            <w:r w:rsidR="003A4A48" w:rsidRPr="003A4A48">
              <w:rPr>
                <w:rFonts w:cs="Arial"/>
                <w:b/>
                <w:sz w:val="22"/>
                <w:szCs w:val="22"/>
              </w:rPr>
              <w:t>fault</w:t>
            </w:r>
            <w:r w:rsidR="003A4A48" w:rsidRPr="003A4A48">
              <w:rPr>
                <w:rFonts w:cs="Arial"/>
                <w:sz w:val="22"/>
                <w:szCs w:val="22"/>
              </w:rPr>
              <w:t xml:space="preserve"> (whichever is more severe), with </w:t>
            </w:r>
            <w:r w:rsidR="003A4A48" w:rsidRPr="003A4A48">
              <w:rPr>
                <w:rFonts w:cs="Arial"/>
                <w:b/>
                <w:sz w:val="22"/>
                <w:szCs w:val="22"/>
              </w:rPr>
              <w:t>normal clearing</w:t>
            </w:r>
            <w:r w:rsidR="003A4A48" w:rsidRPr="003A4A48">
              <w:rPr>
                <w:rFonts w:cs="Arial"/>
                <w:sz w:val="22"/>
                <w:szCs w:val="22"/>
              </w:rPr>
              <w:t xml:space="preserve">, on any </w:t>
            </w:r>
            <w:r w:rsidR="003A4A48" w:rsidRPr="003A4A48">
              <w:rPr>
                <w:rFonts w:cs="Arial"/>
                <w:b/>
                <w:sz w:val="22"/>
                <w:szCs w:val="22"/>
              </w:rPr>
              <w:t>faulted</w:t>
            </w:r>
            <w:r w:rsidR="003A4A48" w:rsidRPr="003A4A48">
              <w:rPr>
                <w:rFonts w:cs="Arial"/>
                <w:sz w:val="22"/>
                <w:szCs w:val="22"/>
              </w:rPr>
              <w:t xml:space="preserve"> </w:t>
            </w:r>
            <w:r w:rsidR="003A4A48" w:rsidRPr="003A4A48">
              <w:rPr>
                <w:rFonts w:cs="Arial"/>
                <w:b/>
                <w:sz w:val="22"/>
                <w:szCs w:val="22"/>
              </w:rPr>
              <w:t>generating unit</w:t>
            </w:r>
            <w:r w:rsidR="003A4A48" w:rsidRPr="003A4A48">
              <w:rPr>
                <w:rFonts w:cs="Arial"/>
                <w:sz w:val="22"/>
                <w:szCs w:val="22"/>
              </w:rPr>
              <w:t xml:space="preserve">, </w:t>
            </w:r>
            <w:r w:rsidR="003A4A48" w:rsidRPr="003A4A48">
              <w:rPr>
                <w:rFonts w:cs="Arial"/>
                <w:b/>
                <w:sz w:val="22"/>
                <w:szCs w:val="22"/>
              </w:rPr>
              <w:t>aggregated generating facility</w:t>
            </w:r>
            <w:r w:rsidR="003A4A48" w:rsidRPr="003A4A48">
              <w:rPr>
                <w:rFonts w:cs="Arial"/>
                <w:sz w:val="22"/>
                <w:szCs w:val="22"/>
              </w:rPr>
              <w:t>, line, transformer, or shunt device.</w:t>
            </w:r>
          </w:p>
        </w:tc>
      </w:tr>
      <w:tr w:rsidR="003A4A48" w:rsidRPr="00AC61B7" w14:paraId="52990590" w14:textId="77777777" w:rsidTr="004F3252">
        <w:tc>
          <w:tcPr>
            <w:tcW w:w="362" w:type="dxa"/>
          </w:tcPr>
          <w:p w14:paraId="5B1B9B82" w14:textId="77777777" w:rsidR="003A4A48" w:rsidRPr="00AC61B7" w:rsidRDefault="003A4A48"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D29AB2F" w14:textId="3ADF216B" w:rsidR="003A4A48" w:rsidRPr="00AC61B7" w:rsidRDefault="000144D8"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(R2.2.2) </w:t>
            </w:r>
            <w:r w:rsidR="003A4A48" w:rsidRPr="003A4A48">
              <w:rPr>
                <w:rFonts w:cs="Arial"/>
                <w:sz w:val="22"/>
                <w:szCs w:val="22"/>
              </w:rPr>
              <w:t xml:space="preserve">Loss of any </w:t>
            </w:r>
            <w:r w:rsidR="003A4A48" w:rsidRPr="003A4A48">
              <w:rPr>
                <w:rFonts w:cs="Arial"/>
                <w:b/>
                <w:sz w:val="22"/>
                <w:szCs w:val="22"/>
              </w:rPr>
              <w:t>generating unit</w:t>
            </w:r>
            <w:r w:rsidR="003A4A48" w:rsidRPr="003A4A48">
              <w:rPr>
                <w:rFonts w:cs="Arial"/>
                <w:sz w:val="22"/>
                <w:szCs w:val="22"/>
              </w:rPr>
              <w:t xml:space="preserve">, </w:t>
            </w:r>
            <w:r w:rsidR="003A4A48" w:rsidRPr="003A4A48">
              <w:rPr>
                <w:rFonts w:cs="Arial"/>
                <w:b/>
                <w:sz w:val="22"/>
                <w:szCs w:val="22"/>
              </w:rPr>
              <w:t>aggregated generating facility</w:t>
            </w:r>
            <w:r w:rsidR="003A4A48" w:rsidRPr="003A4A48">
              <w:rPr>
                <w:rFonts w:cs="Arial"/>
                <w:sz w:val="22"/>
                <w:szCs w:val="22"/>
              </w:rPr>
              <w:t xml:space="preserve">, line, transformer, or shunt device without a </w:t>
            </w:r>
            <w:r w:rsidR="003A4A48" w:rsidRPr="003A4A48">
              <w:rPr>
                <w:rFonts w:cs="Arial"/>
                <w:b/>
                <w:sz w:val="22"/>
                <w:szCs w:val="22"/>
              </w:rPr>
              <w:t>fault</w:t>
            </w:r>
            <w:r w:rsidR="003A4A48" w:rsidRPr="003A4A48">
              <w:rPr>
                <w:rFonts w:cs="Arial"/>
                <w:sz w:val="22"/>
                <w:szCs w:val="22"/>
              </w:rPr>
              <w:t>.</w:t>
            </w:r>
          </w:p>
        </w:tc>
      </w:tr>
      <w:tr w:rsidR="003A4A48" w:rsidRPr="00AC61B7" w14:paraId="78A603A1" w14:textId="77777777" w:rsidTr="004F3252">
        <w:tc>
          <w:tcPr>
            <w:tcW w:w="362" w:type="dxa"/>
          </w:tcPr>
          <w:p w14:paraId="537736D5" w14:textId="77777777" w:rsidR="003A4A48" w:rsidRPr="00AC61B7" w:rsidRDefault="003A4A48"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F7F7B33" w14:textId="6A1AD4D5" w:rsidR="003A4A48" w:rsidRPr="00AC61B7" w:rsidRDefault="000144D8"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(R2.2.3) </w:t>
            </w:r>
            <w:r w:rsidR="003A4A48" w:rsidRPr="003A4A48">
              <w:rPr>
                <w:rFonts w:cs="Arial"/>
                <w:sz w:val="22"/>
                <w:szCs w:val="22"/>
              </w:rPr>
              <w:t xml:space="preserve">Single pole block, with </w:t>
            </w:r>
            <w:r w:rsidR="003A4A48" w:rsidRPr="003A4A48">
              <w:rPr>
                <w:rFonts w:cs="Arial"/>
                <w:b/>
                <w:sz w:val="22"/>
                <w:szCs w:val="22"/>
              </w:rPr>
              <w:t>normal clearing</w:t>
            </w:r>
            <w:r w:rsidR="003A4A48" w:rsidRPr="003A4A48">
              <w:rPr>
                <w:rFonts w:cs="Arial"/>
                <w:sz w:val="22"/>
                <w:szCs w:val="22"/>
              </w:rPr>
              <w:t>, in a monopolar or bipolar high voltage direct current system</w:t>
            </w:r>
          </w:p>
        </w:tc>
      </w:tr>
      <w:tr w:rsidR="003A4A48" w:rsidRPr="00AC61B7" w14:paraId="4935BA58" w14:textId="77777777" w:rsidTr="003A4A48">
        <w:tc>
          <w:tcPr>
            <w:tcW w:w="10705" w:type="dxa"/>
            <w:gridSpan w:val="2"/>
            <w:shd w:val="clear" w:color="auto" w:fill="CDD9E4"/>
          </w:tcPr>
          <w:p w14:paraId="2951FBCD" w14:textId="5577208F" w:rsidR="003A4A48" w:rsidRPr="00AC61B7" w:rsidRDefault="003A4A48"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A4A48">
              <w:rPr>
                <w:rFonts w:cs="Arial"/>
                <w:b/>
                <w:sz w:val="22"/>
                <w:szCs w:val="22"/>
              </w:rPr>
              <w:t>Note to Auditor</w:t>
            </w:r>
            <w:r w:rsidR="00630060">
              <w:rPr>
                <w:rFonts w:cs="Arial"/>
                <w:b/>
                <w:sz w:val="22"/>
                <w:szCs w:val="22"/>
              </w:rPr>
              <w:t xml:space="preserve"> (R2.3)</w:t>
            </w:r>
            <w:r w:rsidRPr="003A4A48">
              <w:rPr>
                <w:rFonts w:cs="Arial"/>
                <w:sz w:val="22"/>
                <w:szCs w:val="22"/>
              </w:rPr>
              <w:t xml:space="preserve">: Starting with all facilities in service, the system’s response to a single </w:t>
            </w:r>
            <w:r w:rsidRPr="003A4A48">
              <w:rPr>
                <w:rFonts w:cs="Arial"/>
                <w:b/>
                <w:sz w:val="22"/>
                <w:szCs w:val="22"/>
              </w:rPr>
              <w:t>contingency</w:t>
            </w:r>
            <w:r w:rsidRPr="003A4A48">
              <w:rPr>
                <w:rFonts w:cs="Arial"/>
                <w:sz w:val="22"/>
                <w:szCs w:val="22"/>
              </w:rPr>
              <w:t xml:space="preserve"> may include any of the following:</w:t>
            </w:r>
          </w:p>
        </w:tc>
      </w:tr>
      <w:tr w:rsidR="003A4A48" w:rsidRPr="00AC61B7" w14:paraId="25775F4F" w14:textId="77777777" w:rsidTr="004F3252">
        <w:tc>
          <w:tcPr>
            <w:tcW w:w="362" w:type="dxa"/>
          </w:tcPr>
          <w:p w14:paraId="2D3A97C3" w14:textId="77777777" w:rsidR="003A4A48" w:rsidRPr="00AC61B7" w:rsidRDefault="003A4A48"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BDCECDB" w14:textId="309135BF" w:rsidR="003A4A48" w:rsidRPr="00AC61B7" w:rsidRDefault="00630060"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(R2.3.1) </w:t>
            </w:r>
            <w:r w:rsidR="003A4A48" w:rsidRPr="003A4A48">
              <w:rPr>
                <w:rFonts w:cs="Arial"/>
                <w:sz w:val="22"/>
                <w:szCs w:val="22"/>
              </w:rPr>
              <w:t xml:space="preserve">Planned or controlled interruption of electric supply to radial customers or some local network customers connected to or supplied by the </w:t>
            </w:r>
            <w:r w:rsidR="003A4A48" w:rsidRPr="003A4A48">
              <w:rPr>
                <w:rFonts w:cs="Arial"/>
                <w:b/>
                <w:sz w:val="22"/>
                <w:szCs w:val="22"/>
              </w:rPr>
              <w:t>faulted</w:t>
            </w:r>
            <w:r w:rsidR="003A4A48" w:rsidRPr="003A4A48">
              <w:rPr>
                <w:rFonts w:cs="Arial"/>
                <w:sz w:val="22"/>
                <w:szCs w:val="22"/>
              </w:rPr>
              <w:t xml:space="preserve"> facility or by the affected area.</w:t>
            </w:r>
          </w:p>
        </w:tc>
      </w:tr>
      <w:tr w:rsidR="003A4A48" w:rsidRPr="00AC61B7" w14:paraId="4D4BC66E" w14:textId="77777777" w:rsidTr="004F3252">
        <w:tc>
          <w:tcPr>
            <w:tcW w:w="362" w:type="dxa"/>
          </w:tcPr>
          <w:p w14:paraId="772A1AC4" w14:textId="77777777" w:rsidR="003A4A48" w:rsidRPr="00AC61B7" w:rsidRDefault="003A4A48"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551C6FE" w14:textId="4593A485" w:rsidR="003A4A48" w:rsidRPr="00AC61B7" w:rsidRDefault="00630060"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(R2.3.2) </w:t>
            </w:r>
            <w:r w:rsidR="003A4A48" w:rsidRPr="003A4A48">
              <w:rPr>
                <w:rFonts w:cs="Arial"/>
                <w:sz w:val="22"/>
                <w:szCs w:val="22"/>
              </w:rPr>
              <w:t xml:space="preserve">Interruption of other network customers, (a) only if the system has already been adjusted, or is being adjusted, following at least one prior outage, or (b) if the </w:t>
            </w:r>
            <w:r w:rsidR="003A4A48" w:rsidRPr="00630060">
              <w:rPr>
                <w:rFonts w:cs="Arial"/>
                <w:bCs/>
                <w:sz w:val="22"/>
                <w:szCs w:val="22"/>
              </w:rPr>
              <w:t>real-time</w:t>
            </w:r>
            <w:r w:rsidR="003A4A48" w:rsidRPr="003A4A48">
              <w:rPr>
                <w:rFonts w:cs="Arial"/>
                <w:sz w:val="22"/>
                <w:szCs w:val="22"/>
              </w:rPr>
              <w:t xml:space="preserve"> operating conditions are more adverse than anticipated in the corresponding studies.</w:t>
            </w:r>
          </w:p>
        </w:tc>
      </w:tr>
      <w:tr w:rsidR="003A4A48" w:rsidRPr="00AC61B7" w14:paraId="0B0C2C64" w14:textId="77777777" w:rsidTr="004F3252">
        <w:tc>
          <w:tcPr>
            <w:tcW w:w="362" w:type="dxa"/>
          </w:tcPr>
          <w:p w14:paraId="6F0840BA" w14:textId="77777777" w:rsidR="003A4A48" w:rsidRPr="00AC61B7" w:rsidRDefault="003A4A48"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AA80673" w14:textId="36BF0894" w:rsidR="003A4A48" w:rsidRPr="00AC61B7" w:rsidRDefault="008977D0"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(R2.3.3) </w:t>
            </w:r>
            <w:r w:rsidR="003A4A48" w:rsidRPr="003A4A48">
              <w:rPr>
                <w:rFonts w:cs="Arial"/>
                <w:sz w:val="22"/>
                <w:szCs w:val="22"/>
              </w:rPr>
              <w:t>System reconfiguration through manual or automatic control or protection actions.</w:t>
            </w:r>
          </w:p>
        </w:tc>
      </w:tr>
      <w:tr w:rsidR="003A4A48" w:rsidRPr="00AC61B7" w14:paraId="6F33FB2B" w14:textId="77777777" w:rsidTr="004F3252">
        <w:tc>
          <w:tcPr>
            <w:tcW w:w="362" w:type="dxa"/>
          </w:tcPr>
          <w:p w14:paraId="470EDEE7" w14:textId="77777777" w:rsidR="003A4A48" w:rsidRPr="00AC61B7" w:rsidRDefault="003A4A48"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08A282D" w14:textId="0C09681B" w:rsidR="003A4A48" w:rsidRPr="00AC61B7" w:rsidRDefault="00E609B1"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(R2.4</w:t>
            </w:r>
            <w:r w:rsidR="0033506B">
              <w:rPr>
                <w:rFonts w:cs="Arial"/>
                <w:sz w:val="22"/>
                <w:szCs w:val="22"/>
              </w:rPr>
              <w:t xml:space="preserve">) </w:t>
            </w:r>
            <w:r w:rsidR="003A4A48" w:rsidRPr="003A4A48">
              <w:rPr>
                <w:rFonts w:cs="Arial"/>
                <w:sz w:val="22"/>
                <w:szCs w:val="22"/>
              </w:rPr>
              <w:t xml:space="preserve">To prepare for the next </w:t>
            </w:r>
            <w:r w:rsidR="003A4A48" w:rsidRPr="003A4A48">
              <w:rPr>
                <w:rFonts w:cs="Arial"/>
                <w:b/>
                <w:sz w:val="22"/>
                <w:szCs w:val="22"/>
              </w:rPr>
              <w:t>contingency</w:t>
            </w:r>
            <w:r w:rsidR="003A4A48" w:rsidRPr="003A4A48">
              <w:rPr>
                <w:rFonts w:cs="Arial"/>
                <w:sz w:val="22"/>
                <w:szCs w:val="22"/>
              </w:rPr>
              <w:t xml:space="preserve">, system adjustments may be made, including changes to generation, </w:t>
            </w:r>
            <w:proofErr w:type="gramStart"/>
            <w:r w:rsidR="003A4A48" w:rsidRPr="003A4A48">
              <w:rPr>
                <w:rFonts w:cs="Arial"/>
                <w:sz w:val="22"/>
                <w:szCs w:val="22"/>
              </w:rPr>
              <w:t>uses</w:t>
            </w:r>
            <w:proofErr w:type="gramEnd"/>
            <w:r w:rsidR="003A4A48" w:rsidRPr="003A4A48">
              <w:rPr>
                <w:rFonts w:cs="Arial"/>
                <w:sz w:val="22"/>
                <w:szCs w:val="22"/>
              </w:rPr>
              <w:t xml:space="preserve"> of the </w:t>
            </w:r>
            <w:r w:rsidR="003A4A48" w:rsidRPr="003A4A48">
              <w:rPr>
                <w:rFonts w:cs="Arial"/>
                <w:b/>
                <w:sz w:val="22"/>
                <w:szCs w:val="22"/>
              </w:rPr>
              <w:t>transmission system</w:t>
            </w:r>
            <w:r w:rsidR="003A4A48" w:rsidRPr="003A4A48">
              <w:rPr>
                <w:rFonts w:cs="Arial"/>
                <w:sz w:val="22"/>
                <w:szCs w:val="22"/>
              </w:rPr>
              <w:t xml:space="preserve">, and the </w:t>
            </w:r>
            <w:r w:rsidR="003A4A48" w:rsidRPr="003A4A48">
              <w:rPr>
                <w:rFonts w:cs="Arial"/>
                <w:b/>
                <w:sz w:val="22"/>
                <w:szCs w:val="22"/>
              </w:rPr>
              <w:t>transmission system</w:t>
            </w:r>
            <w:r w:rsidR="003A4A48" w:rsidRPr="003A4A48">
              <w:rPr>
                <w:rFonts w:cs="Arial"/>
                <w:sz w:val="22"/>
                <w:szCs w:val="22"/>
              </w:rPr>
              <w:t xml:space="preserve"> topology</w:t>
            </w:r>
          </w:p>
        </w:tc>
      </w:tr>
      <w:tr w:rsidR="0035588C" w:rsidRPr="00AC61B7" w14:paraId="72B5E911" w14:textId="77777777" w:rsidTr="004F3252">
        <w:tc>
          <w:tcPr>
            <w:tcW w:w="10705" w:type="dxa"/>
            <w:gridSpan w:val="2"/>
            <w:shd w:val="clear" w:color="auto" w:fill="CDD9E4"/>
          </w:tcPr>
          <w:p w14:paraId="54B29C26" w14:textId="77777777" w:rsidR="0035588C" w:rsidRPr="00AC61B7" w:rsidRDefault="0035588C" w:rsidP="00B20FD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lastRenderedPageBreak/>
              <w:t>Note to Auditor:</w:t>
            </w:r>
            <w:r w:rsidRPr="00AC61B7">
              <w:rPr>
                <w:rFonts w:cs="Arial"/>
                <w:bCs/>
                <w:sz w:val="22"/>
                <w:szCs w:val="22"/>
              </w:rPr>
              <w:t xml:space="preserve"> </w:t>
            </w:r>
          </w:p>
          <w:p w14:paraId="631D3638" w14:textId="77777777" w:rsidR="0035588C" w:rsidRPr="00AC61B7" w:rsidRDefault="0035588C" w:rsidP="00B20FDB">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7BB3280" w14:textId="77777777" w:rsidR="0035588C" w:rsidRPr="002E25D5" w:rsidRDefault="0035588C" w:rsidP="0035588C">
      <w:pPr>
        <w:tabs>
          <w:tab w:val="clear" w:pos="720"/>
          <w:tab w:val="left" w:pos="0"/>
        </w:tabs>
        <w:autoSpaceDE w:val="0"/>
        <w:autoSpaceDN w:val="0"/>
        <w:adjustRightInd w:val="0"/>
        <w:spacing w:before="0" w:after="0" w:line="240" w:lineRule="auto"/>
        <w:jc w:val="left"/>
        <w:rPr>
          <w:rFonts w:cs="Arial"/>
          <w:b/>
          <w:bCs/>
          <w:color w:val="000000"/>
          <w:szCs w:val="20"/>
        </w:rPr>
      </w:pPr>
    </w:p>
    <w:p w14:paraId="738D461E" w14:textId="77777777" w:rsidR="0035588C" w:rsidRPr="00AC61B7" w:rsidRDefault="0035588C" w:rsidP="00B20FD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35588C" w:rsidRPr="00AC61B7" w14:paraId="7A85010D" w14:textId="77777777" w:rsidTr="004F3252">
        <w:tc>
          <w:tcPr>
            <w:tcW w:w="10705" w:type="dxa"/>
          </w:tcPr>
          <w:p w14:paraId="0DC7E324" w14:textId="77777777" w:rsidR="0035588C" w:rsidRDefault="0035588C" w:rsidP="00B20FDB">
            <w:pPr>
              <w:tabs>
                <w:tab w:val="clear" w:pos="720"/>
              </w:tabs>
              <w:autoSpaceDE w:val="0"/>
              <w:autoSpaceDN w:val="0"/>
              <w:adjustRightInd w:val="0"/>
              <w:spacing w:before="0" w:after="0" w:line="240" w:lineRule="auto"/>
              <w:jc w:val="left"/>
              <w:outlineLvl w:val="1"/>
              <w:rPr>
                <w:rFonts w:cs="Arial"/>
                <w:bCs/>
                <w:sz w:val="22"/>
                <w:szCs w:val="22"/>
              </w:rPr>
            </w:pPr>
          </w:p>
          <w:p w14:paraId="48618178" w14:textId="77777777" w:rsidR="0035588C" w:rsidRDefault="0035588C" w:rsidP="00B20FDB">
            <w:pPr>
              <w:tabs>
                <w:tab w:val="clear" w:pos="720"/>
              </w:tabs>
              <w:autoSpaceDE w:val="0"/>
              <w:autoSpaceDN w:val="0"/>
              <w:adjustRightInd w:val="0"/>
              <w:spacing w:before="0" w:after="0" w:line="240" w:lineRule="auto"/>
              <w:jc w:val="left"/>
              <w:outlineLvl w:val="1"/>
              <w:rPr>
                <w:rFonts w:cs="Arial"/>
                <w:bCs/>
                <w:sz w:val="22"/>
                <w:szCs w:val="22"/>
              </w:rPr>
            </w:pPr>
          </w:p>
          <w:p w14:paraId="5FB0A492" w14:textId="77777777" w:rsidR="0035588C" w:rsidRDefault="0035588C" w:rsidP="00B20FDB">
            <w:pPr>
              <w:tabs>
                <w:tab w:val="clear" w:pos="720"/>
              </w:tabs>
              <w:autoSpaceDE w:val="0"/>
              <w:autoSpaceDN w:val="0"/>
              <w:adjustRightInd w:val="0"/>
              <w:spacing w:before="0" w:after="0" w:line="240" w:lineRule="auto"/>
              <w:jc w:val="left"/>
              <w:outlineLvl w:val="1"/>
              <w:rPr>
                <w:rFonts w:cs="Arial"/>
                <w:bCs/>
                <w:sz w:val="22"/>
                <w:szCs w:val="22"/>
              </w:rPr>
            </w:pPr>
          </w:p>
          <w:p w14:paraId="16A655ED" w14:textId="77777777" w:rsidR="0035588C" w:rsidRDefault="0035588C" w:rsidP="00B20FDB">
            <w:pPr>
              <w:tabs>
                <w:tab w:val="clear" w:pos="720"/>
              </w:tabs>
              <w:autoSpaceDE w:val="0"/>
              <w:autoSpaceDN w:val="0"/>
              <w:adjustRightInd w:val="0"/>
              <w:spacing w:before="0" w:after="0" w:line="240" w:lineRule="auto"/>
              <w:jc w:val="left"/>
              <w:outlineLvl w:val="1"/>
              <w:rPr>
                <w:rFonts w:cs="Arial"/>
                <w:bCs/>
                <w:sz w:val="22"/>
                <w:szCs w:val="22"/>
              </w:rPr>
            </w:pPr>
          </w:p>
          <w:p w14:paraId="063B1342" w14:textId="77777777" w:rsidR="0035588C" w:rsidRPr="00AC61B7" w:rsidRDefault="0035588C" w:rsidP="00B20FDB">
            <w:pPr>
              <w:tabs>
                <w:tab w:val="clear" w:pos="720"/>
              </w:tabs>
              <w:autoSpaceDE w:val="0"/>
              <w:autoSpaceDN w:val="0"/>
              <w:adjustRightInd w:val="0"/>
              <w:spacing w:before="0" w:after="0" w:line="240" w:lineRule="auto"/>
              <w:jc w:val="left"/>
              <w:outlineLvl w:val="1"/>
              <w:rPr>
                <w:rFonts w:cs="Arial"/>
                <w:bCs/>
                <w:sz w:val="22"/>
                <w:szCs w:val="22"/>
              </w:rPr>
            </w:pPr>
          </w:p>
          <w:p w14:paraId="235E7A42" w14:textId="77777777" w:rsidR="0035588C" w:rsidRPr="00AC61B7" w:rsidRDefault="0035588C" w:rsidP="00B20FDB">
            <w:pPr>
              <w:tabs>
                <w:tab w:val="clear" w:pos="720"/>
              </w:tabs>
              <w:autoSpaceDE w:val="0"/>
              <w:autoSpaceDN w:val="0"/>
              <w:adjustRightInd w:val="0"/>
              <w:spacing w:before="0" w:after="0" w:line="240" w:lineRule="auto"/>
              <w:jc w:val="left"/>
              <w:outlineLvl w:val="1"/>
              <w:rPr>
                <w:rFonts w:cs="Arial"/>
                <w:bCs/>
                <w:sz w:val="22"/>
                <w:szCs w:val="22"/>
              </w:rPr>
            </w:pPr>
          </w:p>
        </w:tc>
      </w:tr>
    </w:tbl>
    <w:p w14:paraId="5B865013" w14:textId="77777777" w:rsidR="0035588C" w:rsidRDefault="0035588C" w:rsidP="0035588C">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68FA256" w14:textId="631784DB" w:rsidR="0035588C" w:rsidRPr="002E25D5" w:rsidRDefault="0035588C" w:rsidP="0035588C">
      <w:pPr>
        <w:pStyle w:val="Heading2"/>
      </w:pPr>
      <w:r w:rsidRPr="002E25D5">
        <w:lastRenderedPageBreak/>
        <w:t>R</w:t>
      </w:r>
      <w:r w:rsidR="003929C0">
        <w:t>3</w:t>
      </w:r>
      <w:r w:rsidRPr="002E25D5">
        <w:t xml:space="preserve"> Supporting Evidence and Documentation</w:t>
      </w:r>
    </w:p>
    <w:p w14:paraId="0DC4384D" w14:textId="65B5EF42" w:rsidR="003212F2" w:rsidRDefault="0035588C" w:rsidP="0035588C">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3929C0">
        <w:rPr>
          <w:rFonts w:cs="Arial"/>
          <w:b/>
          <w:spacing w:val="-4"/>
          <w:sz w:val="22"/>
          <w:szCs w:val="22"/>
        </w:rPr>
        <w:t>3</w:t>
      </w:r>
      <w:r w:rsidRPr="00973E93">
        <w:rPr>
          <w:rFonts w:cs="Arial"/>
          <w:b/>
          <w:spacing w:val="-4"/>
          <w:sz w:val="22"/>
          <w:szCs w:val="22"/>
        </w:rPr>
        <w:t>.</w:t>
      </w:r>
      <w:r w:rsidRPr="00973E93">
        <w:rPr>
          <w:rFonts w:cs="Arial"/>
          <w:b/>
          <w:sz w:val="22"/>
          <w:szCs w:val="22"/>
        </w:rPr>
        <w:tab/>
      </w:r>
      <w:r w:rsidR="003212F2" w:rsidRPr="003212F2">
        <w:rPr>
          <w:rFonts w:cs="Arial"/>
          <w:sz w:val="22"/>
          <w:szCs w:val="22"/>
        </w:rPr>
        <w:t xml:space="preserve">The </w:t>
      </w:r>
      <w:r w:rsidR="003212F2" w:rsidRPr="003212F2">
        <w:rPr>
          <w:rFonts w:cs="Arial"/>
          <w:b/>
          <w:bCs/>
          <w:sz w:val="22"/>
          <w:szCs w:val="22"/>
        </w:rPr>
        <w:t>ISO</w:t>
      </w:r>
      <w:r w:rsidR="003212F2" w:rsidRPr="003212F2">
        <w:rPr>
          <w:rFonts w:cs="Arial"/>
          <w:sz w:val="22"/>
          <w:szCs w:val="22"/>
        </w:rPr>
        <w:t xml:space="preserve">’s methodology for determining </w:t>
      </w:r>
      <w:r w:rsidR="003212F2" w:rsidRPr="003212F2">
        <w:rPr>
          <w:rFonts w:cs="Arial"/>
          <w:b/>
          <w:bCs/>
          <w:sz w:val="22"/>
          <w:szCs w:val="22"/>
        </w:rPr>
        <w:t>system operating limits</w:t>
      </w:r>
      <w:r w:rsidR="003212F2" w:rsidRPr="003212F2">
        <w:rPr>
          <w:rFonts w:cs="Arial"/>
          <w:sz w:val="22"/>
          <w:szCs w:val="22"/>
        </w:rPr>
        <w:t xml:space="preserve">, must include, as a minimum, a description of the following, along with any </w:t>
      </w:r>
      <w:r w:rsidR="003212F2" w:rsidRPr="003212F2">
        <w:rPr>
          <w:rFonts w:cs="Arial"/>
          <w:b/>
          <w:bCs/>
          <w:sz w:val="22"/>
          <w:szCs w:val="22"/>
        </w:rPr>
        <w:t>reliability</w:t>
      </w:r>
      <w:r w:rsidR="003212F2" w:rsidRPr="003212F2">
        <w:rPr>
          <w:rFonts w:cs="Arial"/>
          <w:sz w:val="22"/>
          <w:szCs w:val="22"/>
        </w:rPr>
        <w:t xml:space="preserve"> margins applied for each: </w:t>
      </w:r>
    </w:p>
    <w:p w14:paraId="78DDBF83" w14:textId="77777777" w:rsidR="003212F2" w:rsidRDefault="003212F2" w:rsidP="0035588C">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3212F2">
        <w:rPr>
          <w:rFonts w:cs="Arial"/>
          <w:b/>
          <w:bCs/>
          <w:sz w:val="22"/>
          <w:szCs w:val="22"/>
        </w:rPr>
        <w:t>R3.1</w:t>
      </w:r>
      <w:r w:rsidRPr="003212F2">
        <w:rPr>
          <w:rFonts w:cs="Arial"/>
          <w:sz w:val="22"/>
          <w:szCs w:val="22"/>
        </w:rPr>
        <w:t xml:space="preserve"> study model (must include at least the entire </w:t>
      </w:r>
      <w:r w:rsidRPr="003212F2">
        <w:rPr>
          <w:rFonts w:cs="Arial"/>
          <w:b/>
          <w:bCs/>
          <w:sz w:val="22"/>
          <w:szCs w:val="22"/>
        </w:rPr>
        <w:t>ISO</w:t>
      </w:r>
      <w:r w:rsidRPr="003212F2">
        <w:rPr>
          <w:rFonts w:cs="Arial"/>
          <w:sz w:val="22"/>
          <w:szCs w:val="22"/>
        </w:rPr>
        <w:t xml:space="preserve"> area as well as the critical modeling details from other </w:t>
      </w:r>
      <w:r w:rsidRPr="003212F2">
        <w:rPr>
          <w:rFonts w:cs="Arial"/>
          <w:b/>
          <w:bCs/>
          <w:sz w:val="22"/>
          <w:szCs w:val="22"/>
        </w:rPr>
        <w:t>reliability coordinator areas</w:t>
      </w:r>
      <w:r w:rsidRPr="003212F2">
        <w:rPr>
          <w:rFonts w:cs="Arial"/>
          <w:sz w:val="22"/>
          <w:szCs w:val="22"/>
        </w:rPr>
        <w:t xml:space="preserve"> that would impact the facility or facilities under study</w:t>
      </w:r>
      <w:proofErr w:type="gramStart"/>
      <w:r w:rsidRPr="003212F2">
        <w:rPr>
          <w:rFonts w:cs="Arial"/>
          <w:sz w:val="22"/>
          <w:szCs w:val="22"/>
        </w:rPr>
        <w:t>);</w:t>
      </w:r>
      <w:proofErr w:type="gramEnd"/>
      <w:r w:rsidRPr="003212F2">
        <w:rPr>
          <w:rFonts w:cs="Arial"/>
          <w:sz w:val="22"/>
          <w:szCs w:val="22"/>
        </w:rPr>
        <w:t xml:space="preserve"> </w:t>
      </w:r>
    </w:p>
    <w:p w14:paraId="6271BC14" w14:textId="77777777" w:rsidR="003212F2" w:rsidRDefault="003212F2" w:rsidP="0035588C">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3212F2">
        <w:rPr>
          <w:rFonts w:cs="Arial"/>
          <w:b/>
          <w:bCs/>
          <w:sz w:val="22"/>
          <w:szCs w:val="22"/>
        </w:rPr>
        <w:t>R3.2</w:t>
      </w:r>
      <w:r w:rsidRPr="003212F2">
        <w:rPr>
          <w:rFonts w:cs="Arial"/>
          <w:sz w:val="22"/>
          <w:szCs w:val="22"/>
        </w:rPr>
        <w:t xml:space="preserve"> selection of applicable </w:t>
      </w:r>
      <w:proofErr w:type="gramStart"/>
      <w:r w:rsidRPr="003212F2">
        <w:rPr>
          <w:rFonts w:cs="Arial"/>
          <w:b/>
          <w:bCs/>
          <w:sz w:val="22"/>
          <w:szCs w:val="22"/>
        </w:rPr>
        <w:t>contingencies</w:t>
      </w:r>
      <w:r w:rsidRPr="003212F2">
        <w:rPr>
          <w:rFonts w:cs="Arial"/>
          <w:sz w:val="22"/>
          <w:szCs w:val="22"/>
        </w:rPr>
        <w:t>;</w:t>
      </w:r>
      <w:proofErr w:type="gramEnd"/>
      <w:r w:rsidRPr="003212F2">
        <w:rPr>
          <w:rFonts w:cs="Arial"/>
          <w:sz w:val="22"/>
          <w:szCs w:val="22"/>
        </w:rPr>
        <w:t xml:space="preserve"> </w:t>
      </w:r>
    </w:p>
    <w:p w14:paraId="01A17EA1" w14:textId="77777777" w:rsidR="003212F2" w:rsidRDefault="003212F2" w:rsidP="0035588C">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3212F2">
        <w:rPr>
          <w:rFonts w:cs="Arial"/>
          <w:b/>
          <w:bCs/>
          <w:sz w:val="22"/>
          <w:szCs w:val="22"/>
        </w:rPr>
        <w:t>R3.3</w:t>
      </w:r>
      <w:r w:rsidRPr="003212F2">
        <w:rPr>
          <w:rFonts w:cs="Arial"/>
          <w:sz w:val="22"/>
          <w:szCs w:val="22"/>
        </w:rPr>
        <w:t xml:space="preserve"> a process for determining which of the stability limits associated with the list of multiple </w:t>
      </w:r>
      <w:r w:rsidRPr="003212F2">
        <w:rPr>
          <w:rFonts w:cs="Arial"/>
          <w:b/>
          <w:bCs/>
          <w:sz w:val="22"/>
          <w:szCs w:val="22"/>
        </w:rPr>
        <w:t>contingencies</w:t>
      </w:r>
      <w:r w:rsidRPr="003212F2">
        <w:rPr>
          <w:rFonts w:cs="Arial"/>
          <w:sz w:val="22"/>
          <w:szCs w:val="22"/>
        </w:rPr>
        <w:t xml:space="preserve"> (as determined by the </w:t>
      </w:r>
      <w:r w:rsidRPr="003212F2">
        <w:rPr>
          <w:rFonts w:cs="Arial"/>
          <w:b/>
          <w:bCs/>
          <w:sz w:val="22"/>
          <w:szCs w:val="22"/>
        </w:rPr>
        <w:t>ISO</w:t>
      </w:r>
      <w:r w:rsidRPr="003212F2">
        <w:rPr>
          <w:rFonts w:cs="Arial"/>
          <w:sz w:val="22"/>
          <w:szCs w:val="22"/>
        </w:rPr>
        <w:t xml:space="preserve"> in accordance with FAC-014 requirement R6) are applicable for use in the operating horizon given the actual or expected system </w:t>
      </w:r>
      <w:proofErr w:type="gramStart"/>
      <w:r w:rsidRPr="003212F2">
        <w:rPr>
          <w:rFonts w:cs="Arial"/>
          <w:sz w:val="22"/>
          <w:szCs w:val="22"/>
        </w:rPr>
        <w:t>conditions;</w:t>
      </w:r>
      <w:proofErr w:type="gramEnd"/>
      <w:r w:rsidRPr="003212F2">
        <w:rPr>
          <w:rFonts w:cs="Arial"/>
          <w:sz w:val="22"/>
          <w:szCs w:val="22"/>
        </w:rPr>
        <w:t xml:space="preserve"> </w:t>
      </w:r>
    </w:p>
    <w:p w14:paraId="42A87143" w14:textId="568BBEAB" w:rsidR="003212F2" w:rsidRDefault="003212F2" w:rsidP="003212F2">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3212F2">
        <w:rPr>
          <w:rFonts w:cs="Arial"/>
          <w:b/>
          <w:bCs/>
          <w:sz w:val="22"/>
          <w:szCs w:val="22"/>
        </w:rPr>
        <w:t>R3.3.1</w:t>
      </w:r>
      <w:r w:rsidRPr="003212F2">
        <w:rPr>
          <w:rFonts w:cs="Arial"/>
          <w:sz w:val="22"/>
          <w:szCs w:val="22"/>
        </w:rPr>
        <w:t xml:space="preserve"> this process must address the need to modify these limits, to modify the list of limits, and to modify the list of associated multiple </w:t>
      </w:r>
      <w:proofErr w:type="gramStart"/>
      <w:r w:rsidRPr="003212F2">
        <w:rPr>
          <w:rFonts w:cs="Arial"/>
          <w:b/>
          <w:bCs/>
          <w:sz w:val="22"/>
          <w:szCs w:val="22"/>
        </w:rPr>
        <w:t>contingencies</w:t>
      </w:r>
      <w:r w:rsidRPr="003212F2">
        <w:rPr>
          <w:rFonts w:cs="Arial"/>
          <w:sz w:val="22"/>
          <w:szCs w:val="22"/>
        </w:rPr>
        <w:t>;</w:t>
      </w:r>
      <w:proofErr w:type="gramEnd"/>
      <w:r w:rsidRPr="003212F2">
        <w:rPr>
          <w:rFonts w:cs="Arial"/>
          <w:sz w:val="22"/>
          <w:szCs w:val="22"/>
        </w:rPr>
        <w:t xml:space="preserve"> </w:t>
      </w:r>
    </w:p>
    <w:p w14:paraId="12E2C6B8" w14:textId="77777777" w:rsidR="003212F2" w:rsidRDefault="003212F2" w:rsidP="0035588C">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3212F2">
        <w:rPr>
          <w:rFonts w:cs="Arial"/>
          <w:b/>
          <w:bCs/>
          <w:sz w:val="22"/>
          <w:szCs w:val="22"/>
        </w:rPr>
        <w:t>R3.4</w:t>
      </w:r>
      <w:r w:rsidRPr="003212F2">
        <w:rPr>
          <w:rFonts w:cs="Arial"/>
          <w:sz w:val="22"/>
          <w:szCs w:val="22"/>
        </w:rPr>
        <w:t xml:space="preserve"> level of detail of system models used to determine </w:t>
      </w:r>
      <w:r w:rsidRPr="003212F2">
        <w:rPr>
          <w:rFonts w:cs="Arial"/>
          <w:b/>
          <w:bCs/>
          <w:sz w:val="22"/>
          <w:szCs w:val="22"/>
        </w:rPr>
        <w:t xml:space="preserve">system operating </w:t>
      </w:r>
      <w:proofErr w:type="gramStart"/>
      <w:r w:rsidRPr="003212F2">
        <w:rPr>
          <w:rFonts w:cs="Arial"/>
          <w:b/>
          <w:bCs/>
          <w:sz w:val="22"/>
          <w:szCs w:val="22"/>
        </w:rPr>
        <w:t>limits</w:t>
      </w:r>
      <w:r w:rsidRPr="003212F2">
        <w:rPr>
          <w:rFonts w:cs="Arial"/>
          <w:sz w:val="22"/>
          <w:szCs w:val="22"/>
        </w:rPr>
        <w:t>;</w:t>
      </w:r>
      <w:proofErr w:type="gramEnd"/>
      <w:r w:rsidRPr="003212F2">
        <w:rPr>
          <w:rFonts w:cs="Arial"/>
          <w:sz w:val="22"/>
          <w:szCs w:val="22"/>
        </w:rPr>
        <w:t xml:space="preserve"> </w:t>
      </w:r>
    </w:p>
    <w:p w14:paraId="1EF09526" w14:textId="77777777" w:rsidR="003212F2" w:rsidRDefault="003212F2" w:rsidP="0035588C">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3212F2">
        <w:rPr>
          <w:rFonts w:cs="Arial"/>
          <w:b/>
          <w:bCs/>
          <w:sz w:val="22"/>
          <w:szCs w:val="22"/>
        </w:rPr>
        <w:t>R3.5</w:t>
      </w:r>
      <w:r w:rsidRPr="003212F2">
        <w:rPr>
          <w:rFonts w:cs="Arial"/>
          <w:sz w:val="22"/>
          <w:szCs w:val="22"/>
        </w:rPr>
        <w:t xml:space="preserve"> allowed uses of </w:t>
      </w:r>
      <w:r w:rsidRPr="003212F2">
        <w:rPr>
          <w:rFonts w:cs="Arial"/>
          <w:b/>
          <w:bCs/>
          <w:sz w:val="22"/>
          <w:szCs w:val="22"/>
        </w:rPr>
        <w:t>remedial action schemes</w:t>
      </w:r>
      <w:r w:rsidRPr="003212F2">
        <w:rPr>
          <w:rFonts w:cs="Arial"/>
          <w:sz w:val="22"/>
          <w:szCs w:val="22"/>
        </w:rPr>
        <w:t xml:space="preserve"> or remedial action </w:t>
      </w:r>
      <w:proofErr w:type="gramStart"/>
      <w:r w:rsidRPr="003212F2">
        <w:rPr>
          <w:rFonts w:cs="Arial"/>
          <w:sz w:val="22"/>
          <w:szCs w:val="22"/>
        </w:rPr>
        <w:t>plans;</w:t>
      </w:r>
      <w:proofErr w:type="gramEnd"/>
      <w:r w:rsidRPr="003212F2">
        <w:rPr>
          <w:rFonts w:cs="Arial"/>
          <w:sz w:val="22"/>
          <w:szCs w:val="22"/>
        </w:rPr>
        <w:t xml:space="preserve"> </w:t>
      </w:r>
    </w:p>
    <w:p w14:paraId="4EFDB39B" w14:textId="77777777" w:rsidR="003212F2" w:rsidRDefault="003212F2" w:rsidP="0035588C">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3212F2">
        <w:rPr>
          <w:rFonts w:cs="Arial"/>
          <w:b/>
          <w:bCs/>
          <w:sz w:val="22"/>
          <w:szCs w:val="22"/>
        </w:rPr>
        <w:t>R3.6</w:t>
      </w:r>
      <w:r w:rsidRPr="003212F2">
        <w:rPr>
          <w:rFonts w:cs="Arial"/>
          <w:sz w:val="22"/>
          <w:szCs w:val="22"/>
        </w:rPr>
        <w:t xml:space="preserve"> anticipated </w:t>
      </w:r>
      <w:r w:rsidRPr="003212F2">
        <w:rPr>
          <w:rFonts w:cs="Arial"/>
          <w:b/>
          <w:bCs/>
          <w:sz w:val="22"/>
          <w:szCs w:val="22"/>
        </w:rPr>
        <w:t xml:space="preserve">transmission system </w:t>
      </w:r>
      <w:r w:rsidRPr="003212F2">
        <w:rPr>
          <w:rFonts w:cs="Arial"/>
          <w:sz w:val="22"/>
          <w:szCs w:val="22"/>
        </w:rPr>
        <w:t xml:space="preserve">configuration, generation </w:t>
      </w:r>
      <w:r w:rsidRPr="003212F2">
        <w:rPr>
          <w:rFonts w:cs="Arial"/>
          <w:b/>
          <w:bCs/>
          <w:sz w:val="22"/>
          <w:szCs w:val="22"/>
        </w:rPr>
        <w:t>dispatch</w:t>
      </w:r>
      <w:r w:rsidRPr="003212F2">
        <w:rPr>
          <w:rFonts w:cs="Arial"/>
          <w:sz w:val="22"/>
          <w:szCs w:val="22"/>
        </w:rPr>
        <w:t xml:space="preserve"> and load level; and </w:t>
      </w:r>
    </w:p>
    <w:p w14:paraId="5F53B37A" w14:textId="75E024CF" w:rsidR="0035588C" w:rsidRPr="00973E93" w:rsidRDefault="003212F2" w:rsidP="0035588C">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3212F2">
        <w:rPr>
          <w:rFonts w:cs="Arial"/>
          <w:b/>
          <w:bCs/>
          <w:sz w:val="22"/>
          <w:szCs w:val="22"/>
        </w:rPr>
        <w:t>R3.7</w:t>
      </w:r>
      <w:r w:rsidRPr="003212F2">
        <w:rPr>
          <w:rFonts w:cs="Arial"/>
          <w:sz w:val="22"/>
          <w:szCs w:val="22"/>
        </w:rPr>
        <w:t xml:space="preserve"> criteria for determining when violating a </w:t>
      </w:r>
      <w:r w:rsidRPr="003212F2">
        <w:rPr>
          <w:rFonts w:cs="Arial"/>
          <w:b/>
          <w:bCs/>
          <w:sz w:val="22"/>
          <w:szCs w:val="22"/>
        </w:rPr>
        <w:t>system operating limit</w:t>
      </w:r>
      <w:r w:rsidRPr="003212F2">
        <w:rPr>
          <w:rFonts w:cs="Arial"/>
          <w:sz w:val="22"/>
          <w:szCs w:val="22"/>
        </w:rPr>
        <w:t xml:space="preserve"> qualifies as an </w:t>
      </w:r>
      <w:r w:rsidRPr="003212F2">
        <w:rPr>
          <w:rFonts w:cs="Arial"/>
          <w:b/>
          <w:bCs/>
          <w:sz w:val="22"/>
          <w:szCs w:val="22"/>
        </w:rPr>
        <w:t>interconnection reliability operating limit</w:t>
      </w:r>
      <w:r w:rsidRPr="003212F2">
        <w:rPr>
          <w:rFonts w:cs="Arial"/>
          <w:sz w:val="22"/>
          <w:szCs w:val="22"/>
        </w:rPr>
        <w:t xml:space="preserve"> and criteria for developing any associated </w:t>
      </w:r>
      <w:r w:rsidRPr="003212F2">
        <w:rPr>
          <w:rFonts w:cs="Arial"/>
          <w:b/>
          <w:bCs/>
          <w:sz w:val="22"/>
          <w:szCs w:val="22"/>
        </w:rPr>
        <w:t>interconnection reliability operating limit Tv</w:t>
      </w:r>
      <w:r w:rsidRPr="003212F2">
        <w:rPr>
          <w:rFonts w:cs="Arial"/>
          <w:sz w:val="22"/>
          <w:szCs w:val="22"/>
        </w:rPr>
        <w:t>.</w:t>
      </w:r>
    </w:p>
    <w:p w14:paraId="2919414A" w14:textId="0EF33C50" w:rsidR="0035588C" w:rsidRPr="00E23282" w:rsidRDefault="0035588C" w:rsidP="0035588C">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3929C0">
        <w:rPr>
          <w:rFonts w:cs="Arial"/>
          <w:b/>
          <w:bCs/>
          <w:sz w:val="22"/>
          <w:szCs w:val="22"/>
        </w:rPr>
        <w:t>3</w:t>
      </w:r>
      <w:r w:rsidRPr="00973E93">
        <w:rPr>
          <w:rFonts w:cs="Arial"/>
          <w:b/>
          <w:bCs/>
          <w:sz w:val="22"/>
          <w:szCs w:val="22"/>
        </w:rPr>
        <w:t>.</w:t>
      </w:r>
      <w:r>
        <w:rPr>
          <w:rFonts w:cs="Arial"/>
          <w:b/>
          <w:bCs/>
          <w:sz w:val="22"/>
          <w:szCs w:val="22"/>
        </w:rPr>
        <w:tab/>
      </w:r>
      <w:r w:rsidR="003929C0" w:rsidRPr="003929C0">
        <w:rPr>
          <w:rFonts w:cs="Arial"/>
          <w:sz w:val="22"/>
          <w:szCs w:val="22"/>
        </w:rPr>
        <w:t xml:space="preserve">Evidence of including </w:t>
      </w:r>
      <w:proofErr w:type="gramStart"/>
      <w:r w:rsidR="003929C0" w:rsidRPr="003929C0">
        <w:rPr>
          <w:rFonts w:cs="Arial"/>
          <w:sz w:val="22"/>
          <w:szCs w:val="22"/>
        </w:rPr>
        <w:t>all of</w:t>
      </w:r>
      <w:proofErr w:type="gramEnd"/>
      <w:r w:rsidR="003929C0" w:rsidRPr="003929C0">
        <w:rPr>
          <w:rFonts w:cs="Arial"/>
          <w:sz w:val="22"/>
          <w:szCs w:val="22"/>
        </w:rPr>
        <w:t xml:space="preserve"> the items as required in requirement R3.1 through R3.7 in the </w:t>
      </w:r>
      <w:r w:rsidR="003929C0" w:rsidRPr="003929C0">
        <w:rPr>
          <w:rFonts w:cs="Arial"/>
          <w:b/>
          <w:bCs/>
          <w:sz w:val="22"/>
          <w:szCs w:val="22"/>
        </w:rPr>
        <w:t>system</w:t>
      </w:r>
      <w:r w:rsidR="003929C0" w:rsidRPr="003929C0">
        <w:rPr>
          <w:rFonts w:cs="Arial"/>
          <w:sz w:val="22"/>
          <w:szCs w:val="22"/>
        </w:rPr>
        <w:t xml:space="preserve"> </w:t>
      </w:r>
      <w:r w:rsidR="003929C0" w:rsidRPr="003929C0">
        <w:rPr>
          <w:rFonts w:cs="Arial"/>
          <w:b/>
          <w:bCs/>
          <w:sz w:val="22"/>
          <w:szCs w:val="22"/>
        </w:rPr>
        <w:t>operating limit</w:t>
      </w:r>
      <w:r w:rsidR="003929C0" w:rsidRPr="003929C0">
        <w:rPr>
          <w:rFonts w:cs="Arial"/>
          <w:sz w:val="22"/>
          <w:szCs w:val="22"/>
        </w:rPr>
        <w:t xml:space="preserve"> methodology. Evidence may include, but is not limited to, a documented </w:t>
      </w:r>
      <w:r w:rsidR="003929C0" w:rsidRPr="003929C0">
        <w:rPr>
          <w:rFonts w:cs="Arial"/>
          <w:b/>
          <w:bCs/>
          <w:sz w:val="22"/>
          <w:szCs w:val="22"/>
        </w:rPr>
        <w:t>system operating limit</w:t>
      </w:r>
      <w:r w:rsidR="003929C0" w:rsidRPr="003929C0">
        <w:rPr>
          <w:rFonts w:cs="Arial"/>
          <w:sz w:val="22"/>
          <w:szCs w:val="22"/>
        </w:rPr>
        <w:t xml:space="preserve"> methodology, documented processes or other equivalent evidence as required in requirement R2.</w:t>
      </w:r>
    </w:p>
    <w:p w14:paraId="48EA71EC" w14:textId="77777777" w:rsidR="0035588C" w:rsidRPr="00D9768B" w:rsidRDefault="0035588C" w:rsidP="0035588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3B144E1" w14:textId="77777777" w:rsidR="0035588C" w:rsidRPr="00973E93" w:rsidRDefault="0035588C" w:rsidP="00B20FDB">
      <w:pPr>
        <w:pStyle w:val="Heading3"/>
        <w:spacing w:before="0" w:line="240" w:lineRule="auto"/>
      </w:pPr>
      <w:r w:rsidRPr="00973E93">
        <w:t xml:space="preserve">Entity Response </w:t>
      </w:r>
      <w:r w:rsidRPr="00E5153D">
        <w:rPr>
          <w:color w:val="ED0000"/>
          <w:sz w:val="20"/>
          <w:szCs w:val="20"/>
        </w:rPr>
        <w:t>(Required)</w:t>
      </w:r>
      <w:r w:rsidRPr="00973E93">
        <w:t>:</w:t>
      </w:r>
    </w:p>
    <w:p w14:paraId="22AC6845" w14:textId="77777777" w:rsidR="0035588C" w:rsidRPr="00B804F9" w:rsidRDefault="0035588C" w:rsidP="00B20FDB">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5588C" w:rsidRPr="002C7D64" w14:paraId="7D3AF573" w14:textId="77777777" w:rsidTr="00B13F5F">
        <w:tc>
          <w:tcPr>
            <w:tcW w:w="10705" w:type="dxa"/>
            <w:shd w:val="clear" w:color="auto" w:fill="CDD9E4"/>
          </w:tcPr>
          <w:p w14:paraId="4B28F48F" w14:textId="77777777" w:rsidR="0035588C" w:rsidRPr="001D399B" w:rsidRDefault="0035588C" w:rsidP="00B20FD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35588C" w:rsidRPr="002C7D64" w14:paraId="185D2C73" w14:textId="77777777" w:rsidTr="00B13F5F">
        <w:tc>
          <w:tcPr>
            <w:tcW w:w="10705" w:type="dxa"/>
          </w:tcPr>
          <w:p w14:paraId="59E7455F" w14:textId="77777777" w:rsidR="0035588C" w:rsidRPr="002C7D64" w:rsidRDefault="0035588C" w:rsidP="00B20FD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97EF093" w14:textId="77777777" w:rsidR="0035588C" w:rsidRPr="002C7D64" w:rsidRDefault="0035588C" w:rsidP="00B20FDB">
      <w:pPr>
        <w:pStyle w:val="Heading3"/>
        <w:rPr>
          <w:iCs/>
        </w:rPr>
      </w:pPr>
      <w:r w:rsidRPr="002C7D64">
        <w:t xml:space="preserve">Entity Evidence </w:t>
      </w:r>
      <w:r w:rsidRPr="00E5153D">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35588C" w:rsidRPr="002C7D64" w14:paraId="1E309E26" w14:textId="77777777" w:rsidTr="004F3252">
        <w:trPr>
          <w:trHeight w:val="622"/>
        </w:trPr>
        <w:tc>
          <w:tcPr>
            <w:tcW w:w="10687" w:type="dxa"/>
            <w:gridSpan w:val="6"/>
            <w:shd w:val="clear" w:color="auto" w:fill="CDD9E4"/>
            <w:vAlign w:val="bottom"/>
          </w:tcPr>
          <w:p w14:paraId="25E0051B"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35588C" w:rsidRPr="002C7D64" w14:paraId="6446812B" w14:textId="77777777" w:rsidTr="004F3252">
        <w:trPr>
          <w:trHeight w:val="609"/>
        </w:trPr>
        <w:tc>
          <w:tcPr>
            <w:tcW w:w="1706" w:type="dxa"/>
            <w:shd w:val="clear" w:color="auto" w:fill="CDD9E4"/>
            <w:vAlign w:val="bottom"/>
          </w:tcPr>
          <w:p w14:paraId="4A2FDA44"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8D540F7"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82A0A8A"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FE31C90"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6CB7E47"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7B84BF3"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35588C" w:rsidRPr="002C7D64" w14:paraId="1A3B581C" w14:textId="77777777" w:rsidTr="004F3252">
        <w:trPr>
          <w:trHeight w:val="207"/>
        </w:trPr>
        <w:tc>
          <w:tcPr>
            <w:tcW w:w="1706" w:type="dxa"/>
          </w:tcPr>
          <w:p w14:paraId="7FD62AEE" w14:textId="77777777" w:rsidR="0035588C" w:rsidRPr="002C7D64" w:rsidRDefault="0035588C" w:rsidP="00B20FDB">
            <w:pPr>
              <w:tabs>
                <w:tab w:val="clear" w:pos="720"/>
              </w:tabs>
              <w:spacing w:before="0" w:after="0" w:line="240" w:lineRule="auto"/>
              <w:jc w:val="left"/>
              <w:rPr>
                <w:rFonts w:cs="Arial"/>
                <w:sz w:val="22"/>
                <w:szCs w:val="22"/>
              </w:rPr>
            </w:pPr>
          </w:p>
        </w:tc>
        <w:tc>
          <w:tcPr>
            <w:tcW w:w="1633" w:type="dxa"/>
          </w:tcPr>
          <w:p w14:paraId="5639E445" w14:textId="77777777" w:rsidR="0035588C" w:rsidRPr="002C7D64" w:rsidRDefault="0035588C" w:rsidP="00B20FDB">
            <w:pPr>
              <w:tabs>
                <w:tab w:val="clear" w:pos="720"/>
              </w:tabs>
              <w:spacing w:before="0" w:after="0" w:line="240" w:lineRule="auto"/>
              <w:jc w:val="left"/>
              <w:rPr>
                <w:rFonts w:cs="Arial"/>
                <w:sz w:val="22"/>
                <w:szCs w:val="22"/>
              </w:rPr>
            </w:pPr>
          </w:p>
        </w:tc>
        <w:tc>
          <w:tcPr>
            <w:tcW w:w="1133" w:type="dxa"/>
          </w:tcPr>
          <w:p w14:paraId="05F715FE" w14:textId="77777777" w:rsidR="0035588C" w:rsidRPr="002C7D64" w:rsidRDefault="0035588C" w:rsidP="00B20FDB">
            <w:pPr>
              <w:tabs>
                <w:tab w:val="clear" w:pos="720"/>
              </w:tabs>
              <w:spacing w:before="0" w:after="0" w:line="240" w:lineRule="auto"/>
              <w:jc w:val="left"/>
              <w:rPr>
                <w:rFonts w:cs="Arial"/>
                <w:sz w:val="22"/>
                <w:szCs w:val="22"/>
              </w:rPr>
            </w:pPr>
          </w:p>
        </w:tc>
        <w:tc>
          <w:tcPr>
            <w:tcW w:w="1292" w:type="dxa"/>
          </w:tcPr>
          <w:p w14:paraId="73136C77" w14:textId="77777777" w:rsidR="0035588C" w:rsidRPr="002C7D64" w:rsidRDefault="0035588C" w:rsidP="00B20FDB">
            <w:pPr>
              <w:tabs>
                <w:tab w:val="clear" w:pos="720"/>
              </w:tabs>
              <w:spacing w:before="0" w:after="0" w:line="240" w:lineRule="auto"/>
              <w:jc w:val="left"/>
              <w:rPr>
                <w:rFonts w:cs="Arial"/>
                <w:sz w:val="22"/>
                <w:szCs w:val="22"/>
              </w:rPr>
            </w:pPr>
          </w:p>
        </w:tc>
        <w:tc>
          <w:tcPr>
            <w:tcW w:w="1280" w:type="dxa"/>
          </w:tcPr>
          <w:p w14:paraId="4B34FE1A" w14:textId="77777777" w:rsidR="0035588C" w:rsidRPr="002C7D64" w:rsidRDefault="0035588C" w:rsidP="00B20FDB">
            <w:pPr>
              <w:tabs>
                <w:tab w:val="clear" w:pos="720"/>
              </w:tabs>
              <w:spacing w:before="0" w:after="0" w:line="240" w:lineRule="auto"/>
              <w:jc w:val="left"/>
              <w:rPr>
                <w:rFonts w:cs="Arial"/>
                <w:sz w:val="22"/>
                <w:szCs w:val="22"/>
              </w:rPr>
            </w:pPr>
          </w:p>
        </w:tc>
        <w:tc>
          <w:tcPr>
            <w:tcW w:w="3643" w:type="dxa"/>
          </w:tcPr>
          <w:p w14:paraId="4B050270" w14:textId="77777777" w:rsidR="0035588C" w:rsidRPr="002C7D64" w:rsidRDefault="0035588C" w:rsidP="00B20FDB">
            <w:pPr>
              <w:tabs>
                <w:tab w:val="clear" w:pos="720"/>
              </w:tabs>
              <w:spacing w:before="0" w:after="0" w:line="240" w:lineRule="auto"/>
              <w:jc w:val="left"/>
              <w:rPr>
                <w:rFonts w:cs="Arial"/>
                <w:sz w:val="22"/>
                <w:szCs w:val="22"/>
              </w:rPr>
            </w:pPr>
          </w:p>
        </w:tc>
      </w:tr>
      <w:tr w:rsidR="0035588C" w:rsidRPr="002C7D64" w14:paraId="33F23E31" w14:textId="77777777" w:rsidTr="004F3252">
        <w:trPr>
          <w:trHeight w:val="194"/>
        </w:trPr>
        <w:tc>
          <w:tcPr>
            <w:tcW w:w="1706" w:type="dxa"/>
          </w:tcPr>
          <w:p w14:paraId="71AFE058" w14:textId="77777777" w:rsidR="0035588C" w:rsidRPr="002C7D64" w:rsidRDefault="0035588C" w:rsidP="00B20FDB">
            <w:pPr>
              <w:tabs>
                <w:tab w:val="clear" w:pos="720"/>
              </w:tabs>
              <w:spacing w:before="0" w:after="0" w:line="240" w:lineRule="auto"/>
              <w:jc w:val="left"/>
              <w:rPr>
                <w:rFonts w:cs="Arial"/>
                <w:sz w:val="22"/>
                <w:szCs w:val="22"/>
              </w:rPr>
            </w:pPr>
          </w:p>
        </w:tc>
        <w:tc>
          <w:tcPr>
            <w:tcW w:w="1633" w:type="dxa"/>
          </w:tcPr>
          <w:p w14:paraId="033E7653" w14:textId="77777777" w:rsidR="0035588C" w:rsidRPr="002C7D64" w:rsidRDefault="0035588C" w:rsidP="00B20FDB">
            <w:pPr>
              <w:tabs>
                <w:tab w:val="clear" w:pos="720"/>
              </w:tabs>
              <w:spacing w:before="0" w:after="0" w:line="240" w:lineRule="auto"/>
              <w:jc w:val="left"/>
              <w:rPr>
                <w:rFonts w:cs="Arial"/>
                <w:sz w:val="22"/>
                <w:szCs w:val="22"/>
              </w:rPr>
            </w:pPr>
          </w:p>
        </w:tc>
        <w:tc>
          <w:tcPr>
            <w:tcW w:w="1133" w:type="dxa"/>
          </w:tcPr>
          <w:p w14:paraId="0E4E066D" w14:textId="77777777" w:rsidR="0035588C" w:rsidRPr="002C7D64" w:rsidRDefault="0035588C" w:rsidP="00B20FDB">
            <w:pPr>
              <w:tabs>
                <w:tab w:val="clear" w:pos="720"/>
              </w:tabs>
              <w:spacing w:before="0" w:after="0" w:line="240" w:lineRule="auto"/>
              <w:jc w:val="left"/>
              <w:rPr>
                <w:rFonts w:cs="Arial"/>
                <w:sz w:val="22"/>
                <w:szCs w:val="22"/>
              </w:rPr>
            </w:pPr>
          </w:p>
        </w:tc>
        <w:tc>
          <w:tcPr>
            <w:tcW w:w="1292" w:type="dxa"/>
          </w:tcPr>
          <w:p w14:paraId="625946E2" w14:textId="77777777" w:rsidR="0035588C" w:rsidRPr="002C7D64" w:rsidRDefault="0035588C" w:rsidP="00B20FDB">
            <w:pPr>
              <w:tabs>
                <w:tab w:val="clear" w:pos="720"/>
              </w:tabs>
              <w:spacing w:before="0" w:after="0" w:line="240" w:lineRule="auto"/>
              <w:jc w:val="left"/>
              <w:rPr>
                <w:rFonts w:cs="Arial"/>
                <w:sz w:val="22"/>
                <w:szCs w:val="22"/>
              </w:rPr>
            </w:pPr>
          </w:p>
        </w:tc>
        <w:tc>
          <w:tcPr>
            <w:tcW w:w="1280" w:type="dxa"/>
          </w:tcPr>
          <w:p w14:paraId="1601414B" w14:textId="77777777" w:rsidR="0035588C" w:rsidRPr="002C7D64" w:rsidRDefault="0035588C" w:rsidP="00B20FDB">
            <w:pPr>
              <w:tabs>
                <w:tab w:val="clear" w:pos="720"/>
              </w:tabs>
              <w:spacing w:before="0" w:after="0" w:line="240" w:lineRule="auto"/>
              <w:jc w:val="left"/>
              <w:rPr>
                <w:rFonts w:cs="Arial"/>
                <w:sz w:val="22"/>
                <w:szCs w:val="22"/>
              </w:rPr>
            </w:pPr>
          </w:p>
        </w:tc>
        <w:tc>
          <w:tcPr>
            <w:tcW w:w="3643" w:type="dxa"/>
          </w:tcPr>
          <w:p w14:paraId="49329105" w14:textId="77777777" w:rsidR="0035588C" w:rsidRPr="002C7D64" w:rsidRDefault="0035588C" w:rsidP="00B20FDB">
            <w:pPr>
              <w:tabs>
                <w:tab w:val="clear" w:pos="720"/>
              </w:tabs>
              <w:spacing w:before="0" w:after="0" w:line="240" w:lineRule="auto"/>
              <w:jc w:val="left"/>
              <w:rPr>
                <w:rFonts w:cs="Arial"/>
                <w:sz w:val="22"/>
                <w:szCs w:val="22"/>
              </w:rPr>
            </w:pPr>
          </w:p>
        </w:tc>
      </w:tr>
      <w:tr w:rsidR="0035588C" w:rsidRPr="002C7D64" w14:paraId="7AB55CBE" w14:textId="77777777" w:rsidTr="004F3252">
        <w:trPr>
          <w:trHeight w:val="207"/>
        </w:trPr>
        <w:tc>
          <w:tcPr>
            <w:tcW w:w="1706" w:type="dxa"/>
          </w:tcPr>
          <w:p w14:paraId="6F489B50" w14:textId="77777777" w:rsidR="0035588C" w:rsidRPr="002C7D64" w:rsidRDefault="0035588C" w:rsidP="00B20FDB">
            <w:pPr>
              <w:tabs>
                <w:tab w:val="clear" w:pos="720"/>
              </w:tabs>
              <w:spacing w:before="0" w:after="0" w:line="240" w:lineRule="auto"/>
              <w:jc w:val="left"/>
              <w:rPr>
                <w:rFonts w:cs="Arial"/>
                <w:sz w:val="22"/>
                <w:szCs w:val="22"/>
              </w:rPr>
            </w:pPr>
          </w:p>
        </w:tc>
        <w:tc>
          <w:tcPr>
            <w:tcW w:w="1633" w:type="dxa"/>
          </w:tcPr>
          <w:p w14:paraId="4F7B5122" w14:textId="77777777" w:rsidR="0035588C" w:rsidRPr="002C7D64" w:rsidRDefault="0035588C" w:rsidP="00B20FDB">
            <w:pPr>
              <w:tabs>
                <w:tab w:val="clear" w:pos="720"/>
              </w:tabs>
              <w:spacing w:before="0" w:after="0" w:line="240" w:lineRule="auto"/>
              <w:jc w:val="left"/>
              <w:rPr>
                <w:rFonts w:cs="Arial"/>
                <w:sz w:val="22"/>
                <w:szCs w:val="22"/>
              </w:rPr>
            </w:pPr>
          </w:p>
        </w:tc>
        <w:tc>
          <w:tcPr>
            <w:tcW w:w="1133" w:type="dxa"/>
          </w:tcPr>
          <w:p w14:paraId="48E475F8" w14:textId="77777777" w:rsidR="0035588C" w:rsidRPr="002C7D64" w:rsidRDefault="0035588C" w:rsidP="00B20FDB">
            <w:pPr>
              <w:tabs>
                <w:tab w:val="clear" w:pos="720"/>
              </w:tabs>
              <w:spacing w:before="0" w:after="0" w:line="240" w:lineRule="auto"/>
              <w:jc w:val="left"/>
              <w:rPr>
                <w:rFonts w:cs="Arial"/>
                <w:sz w:val="22"/>
                <w:szCs w:val="22"/>
              </w:rPr>
            </w:pPr>
          </w:p>
        </w:tc>
        <w:tc>
          <w:tcPr>
            <w:tcW w:w="1292" w:type="dxa"/>
          </w:tcPr>
          <w:p w14:paraId="7F8E8527" w14:textId="77777777" w:rsidR="0035588C" w:rsidRPr="002C7D64" w:rsidRDefault="0035588C" w:rsidP="00B20FDB">
            <w:pPr>
              <w:tabs>
                <w:tab w:val="clear" w:pos="720"/>
              </w:tabs>
              <w:spacing w:before="0" w:after="0" w:line="240" w:lineRule="auto"/>
              <w:jc w:val="left"/>
              <w:rPr>
                <w:rFonts w:cs="Arial"/>
                <w:sz w:val="22"/>
                <w:szCs w:val="22"/>
              </w:rPr>
            </w:pPr>
          </w:p>
        </w:tc>
        <w:tc>
          <w:tcPr>
            <w:tcW w:w="1280" w:type="dxa"/>
          </w:tcPr>
          <w:p w14:paraId="1997361C" w14:textId="77777777" w:rsidR="0035588C" w:rsidRPr="002C7D64" w:rsidRDefault="0035588C" w:rsidP="00B20FDB">
            <w:pPr>
              <w:tabs>
                <w:tab w:val="clear" w:pos="720"/>
              </w:tabs>
              <w:spacing w:before="0" w:after="0" w:line="240" w:lineRule="auto"/>
              <w:jc w:val="left"/>
              <w:rPr>
                <w:rFonts w:cs="Arial"/>
                <w:sz w:val="22"/>
                <w:szCs w:val="22"/>
              </w:rPr>
            </w:pPr>
          </w:p>
        </w:tc>
        <w:tc>
          <w:tcPr>
            <w:tcW w:w="3643" w:type="dxa"/>
          </w:tcPr>
          <w:p w14:paraId="59039D46" w14:textId="77777777" w:rsidR="0035588C" w:rsidRPr="002C7D64" w:rsidRDefault="0035588C" w:rsidP="00B20FDB">
            <w:pPr>
              <w:tabs>
                <w:tab w:val="clear" w:pos="720"/>
              </w:tabs>
              <w:spacing w:before="0" w:after="0" w:line="240" w:lineRule="auto"/>
              <w:jc w:val="left"/>
              <w:rPr>
                <w:rFonts w:cs="Arial"/>
                <w:sz w:val="22"/>
                <w:szCs w:val="22"/>
              </w:rPr>
            </w:pPr>
          </w:p>
        </w:tc>
      </w:tr>
    </w:tbl>
    <w:p w14:paraId="1AB3EED2" w14:textId="77777777" w:rsidR="0035588C" w:rsidRPr="00AC61B7" w:rsidRDefault="0035588C" w:rsidP="0035588C">
      <w:pPr>
        <w:tabs>
          <w:tab w:val="clear" w:pos="720"/>
        </w:tabs>
        <w:autoSpaceDE w:val="0"/>
        <w:autoSpaceDN w:val="0"/>
        <w:adjustRightInd w:val="0"/>
        <w:spacing w:before="0" w:after="0" w:line="240" w:lineRule="auto"/>
        <w:jc w:val="left"/>
        <w:rPr>
          <w:rFonts w:cs="Arial"/>
          <w:color w:val="000000"/>
          <w:sz w:val="22"/>
          <w:szCs w:val="22"/>
        </w:rPr>
      </w:pPr>
    </w:p>
    <w:p w14:paraId="03DDA344" w14:textId="77777777" w:rsidR="0035588C" w:rsidRDefault="0035588C" w:rsidP="00B20FDB">
      <w:pPr>
        <w:pStyle w:val="Heading3"/>
        <w:keepNext w:val="0"/>
        <w:keepLines w:val="0"/>
        <w:spacing w:before="0" w:line="240" w:lineRule="auto"/>
      </w:pPr>
      <w:r w:rsidRPr="00AC61B7">
        <w:t>Audit Team Evidence Reviewed</w:t>
      </w:r>
    </w:p>
    <w:p w14:paraId="68CD2B49" w14:textId="77777777" w:rsidR="0035588C" w:rsidRPr="00E5153D" w:rsidRDefault="0035588C" w:rsidP="00B20FDB">
      <w:pPr>
        <w:spacing w:before="0" w:after="0" w:line="240" w:lineRule="auto"/>
        <w:rPr>
          <w:b/>
          <w:bCs/>
          <w:i/>
          <w:iCs/>
          <w:color w:val="ED0000"/>
          <w:szCs w:val="20"/>
        </w:rPr>
      </w:pPr>
      <w:r w:rsidRPr="00E5153D">
        <w:rPr>
          <w:b/>
          <w:bCs/>
          <w:i/>
          <w:iCs/>
          <w:color w:val="ED0000"/>
          <w:szCs w:val="20"/>
        </w:rPr>
        <w:lastRenderedPageBreak/>
        <w:t>(</w:t>
      </w:r>
      <w:r w:rsidRPr="00E5153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35588C" w:rsidRPr="00AC61B7" w14:paraId="5664C87C" w14:textId="77777777" w:rsidTr="004F3252">
        <w:tc>
          <w:tcPr>
            <w:tcW w:w="10705" w:type="dxa"/>
          </w:tcPr>
          <w:p w14:paraId="22028994" w14:textId="77777777" w:rsidR="0035588C" w:rsidRPr="00AC61B7" w:rsidRDefault="0035588C" w:rsidP="00B20FDB">
            <w:pPr>
              <w:tabs>
                <w:tab w:val="clear" w:pos="720"/>
              </w:tabs>
              <w:autoSpaceDE w:val="0"/>
              <w:autoSpaceDN w:val="0"/>
              <w:adjustRightInd w:val="0"/>
              <w:spacing w:before="0" w:after="0" w:line="240" w:lineRule="auto"/>
              <w:jc w:val="left"/>
              <w:rPr>
                <w:rFonts w:cs="Arial"/>
                <w:sz w:val="22"/>
                <w:szCs w:val="22"/>
              </w:rPr>
            </w:pPr>
          </w:p>
        </w:tc>
      </w:tr>
      <w:tr w:rsidR="0035588C" w:rsidRPr="00AC61B7" w14:paraId="138BE197" w14:textId="77777777" w:rsidTr="004F3252">
        <w:tc>
          <w:tcPr>
            <w:tcW w:w="10705" w:type="dxa"/>
          </w:tcPr>
          <w:p w14:paraId="736C0F17" w14:textId="77777777" w:rsidR="0035588C" w:rsidRPr="00AC61B7" w:rsidRDefault="0035588C" w:rsidP="00B20FDB">
            <w:pPr>
              <w:tabs>
                <w:tab w:val="clear" w:pos="720"/>
              </w:tabs>
              <w:autoSpaceDE w:val="0"/>
              <w:autoSpaceDN w:val="0"/>
              <w:adjustRightInd w:val="0"/>
              <w:spacing w:before="0" w:after="0" w:line="240" w:lineRule="auto"/>
              <w:jc w:val="left"/>
              <w:rPr>
                <w:rFonts w:cs="Arial"/>
                <w:sz w:val="22"/>
                <w:szCs w:val="22"/>
              </w:rPr>
            </w:pPr>
          </w:p>
        </w:tc>
      </w:tr>
      <w:tr w:rsidR="0035588C" w:rsidRPr="00AC61B7" w14:paraId="334930B0" w14:textId="77777777" w:rsidTr="004F3252">
        <w:tc>
          <w:tcPr>
            <w:tcW w:w="10705" w:type="dxa"/>
          </w:tcPr>
          <w:p w14:paraId="785A179F" w14:textId="77777777" w:rsidR="0035588C" w:rsidRPr="00AC61B7" w:rsidRDefault="0035588C" w:rsidP="00B20FDB">
            <w:pPr>
              <w:tabs>
                <w:tab w:val="clear" w:pos="720"/>
              </w:tabs>
              <w:autoSpaceDE w:val="0"/>
              <w:autoSpaceDN w:val="0"/>
              <w:adjustRightInd w:val="0"/>
              <w:spacing w:before="0" w:after="0" w:line="240" w:lineRule="auto"/>
              <w:jc w:val="left"/>
              <w:rPr>
                <w:rFonts w:cs="Arial"/>
                <w:sz w:val="22"/>
                <w:szCs w:val="22"/>
              </w:rPr>
            </w:pPr>
          </w:p>
        </w:tc>
      </w:tr>
    </w:tbl>
    <w:p w14:paraId="19DDA895" w14:textId="77777777" w:rsidR="0035588C" w:rsidRPr="00AC61B7" w:rsidRDefault="0035588C" w:rsidP="0035588C">
      <w:pPr>
        <w:tabs>
          <w:tab w:val="clear" w:pos="720"/>
        </w:tabs>
        <w:autoSpaceDE w:val="0"/>
        <w:autoSpaceDN w:val="0"/>
        <w:adjustRightInd w:val="0"/>
        <w:spacing w:before="0" w:after="0" w:line="240" w:lineRule="auto"/>
        <w:jc w:val="left"/>
        <w:rPr>
          <w:rFonts w:cs="Arial"/>
          <w:color w:val="000000"/>
          <w:sz w:val="22"/>
          <w:szCs w:val="22"/>
        </w:rPr>
      </w:pPr>
    </w:p>
    <w:p w14:paraId="67990B08" w14:textId="20E2C0CA" w:rsidR="0035588C" w:rsidRPr="00AC61B7" w:rsidRDefault="0035588C" w:rsidP="00B20FD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FAC-011-AB-2</w:t>
      </w:r>
      <w:r w:rsidRPr="00AC61B7">
        <w:t xml:space="preserve">, </w:t>
      </w:r>
      <w:r w:rsidRPr="00D77196">
        <w:t>R</w:t>
      </w:r>
      <w:r w:rsidR="003929C0">
        <w:t>3</w:t>
      </w:r>
    </w:p>
    <w:p w14:paraId="754926DE" w14:textId="77777777" w:rsidR="0035588C" w:rsidRPr="00E5153D" w:rsidRDefault="0035588C" w:rsidP="00B20FDB">
      <w:pPr>
        <w:spacing w:before="0" w:after="0" w:line="240" w:lineRule="auto"/>
        <w:rPr>
          <w:b/>
          <w:bCs/>
          <w:i/>
          <w:iCs/>
          <w:color w:val="ED0000"/>
          <w:szCs w:val="20"/>
        </w:rPr>
      </w:pPr>
      <w:r w:rsidRPr="00E5153D">
        <w:rPr>
          <w:b/>
          <w:bCs/>
          <w:i/>
          <w:iCs/>
          <w:color w:val="ED0000"/>
          <w:szCs w:val="20"/>
        </w:rPr>
        <w:t>(</w:t>
      </w:r>
      <w:r w:rsidRPr="00E5153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3A19" w:rsidRPr="00AC61B7" w14:paraId="7E1E17BB" w14:textId="77777777" w:rsidTr="00BF3A19">
        <w:tc>
          <w:tcPr>
            <w:tcW w:w="10705" w:type="dxa"/>
            <w:gridSpan w:val="2"/>
            <w:shd w:val="clear" w:color="auto" w:fill="CDD9E4"/>
          </w:tcPr>
          <w:p w14:paraId="47ED8542" w14:textId="056BDA22" w:rsidR="00BF3A19" w:rsidRPr="00AC61B7" w:rsidRDefault="00BF3A19"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w:t>
            </w:r>
            <w:r w:rsidRPr="00BF3A19">
              <w:rPr>
                <w:rFonts w:cs="Arial"/>
                <w:sz w:val="22"/>
                <w:szCs w:val="22"/>
              </w:rPr>
              <w:t xml:space="preserve">Verify the </w:t>
            </w:r>
            <w:r w:rsidRPr="00BF3A19">
              <w:rPr>
                <w:rFonts w:cs="Arial"/>
                <w:b/>
                <w:sz w:val="22"/>
                <w:szCs w:val="22"/>
              </w:rPr>
              <w:t>ISO</w:t>
            </w:r>
            <w:r w:rsidRPr="00BF3A19">
              <w:rPr>
                <w:rFonts w:cs="Arial"/>
                <w:sz w:val="22"/>
                <w:szCs w:val="22"/>
              </w:rPr>
              <w:t xml:space="preserve">’s methodology for determining </w:t>
            </w:r>
            <w:r w:rsidRPr="00BF3A19">
              <w:rPr>
                <w:rFonts w:cs="Arial"/>
                <w:b/>
                <w:sz w:val="22"/>
                <w:szCs w:val="22"/>
              </w:rPr>
              <w:t>system operating limits</w:t>
            </w:r>
            <w:r w:rsidRPr="00BF3A19">
              <w:rPr>
                <w:rFonts w:cs="Arial"/>
                <w:sz w:val="22"/>
                <w:szCs w:val="22"/>
              </w:rPr>
              <w:t xml:space="preserve">, includes, as a minimum, a description of the following, along with any </w:t>
            </w:r>
            <w:r w:rsidRPr="00BF3A19">
              <w:rPr>
                <w:rFonts w:cs="Arial"/>
                <w:b/>
                <w:sz w:val="22"/>
                <w:szCs w:val="22"/>
              </w:rPr>
              <w:t>reliability</w:t>
            </w:r>
            <w:r w:rsidRPr="00BF3A19">
              <w:rPr>
                <w:rFonts w:cs="Arial"/>
                <w:sz w:val="22"/>
                <w:szCs w:val="22"/>
              </w:rPr>
              <w:t xml:space="preserve"> margins applied for</w:t>
            </w:r>
            <w:r w:rsidR="00946449">
              <w:rPr>
                <w:rFonts w:cs="Arial"/>
                <w:sz w:val="22"/>
                <w:szCs w:val="22"/>
              </w:rPr>
              <w:t xml:space="preserve"> </w:t>
            </w:r>
            <w:r w:rsidRPr="00BF3A19">
              <w:rPr>
                <w:rFonts w:cs="Arial"/>
                <w:sz w:val="22"/>
                <w:szCs w:val="22"/>
              </w:rPr>
              <w:t>each:</w:t>
            </w:r>
          </w:p>
        </w:tc>
      </w:tr>
      <w:tr w:rsidR="0035588C" w:rsidRPr="00AC61B7" w14:paraId="5315F5AE" w14:textId="77777777" w:rsidTr="004F3252">
        <w:tc>
          <w:tcPr>
            <w:tcW w:w="362" w:type="dxa"/>
          </w:tcPr>
          <w:p w14:paraId="63814A35" w14:textId="77777777" w:rsidR="0035588C" w:rsidRPr="00AC61B7" w:rsidRDefault="0035588C"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208B508" w14:textId="0EA36DDE" w:rsidR="0035588C" w:rsidRPr="00AC61B7" w:rsidRDefault="00BF3A19"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(R3.1) </w:t>
            </w:r>
            <w:r w:rsidRPr="00BF3A19">
              <w:rPr>
                <w:rFonts w:cs="Arial"/>
                <w:sz w:val="22"/>
                <w:szCs w:val="22"/>
              </w:rPr>
              <w:t xml:space="preserve">Study model (must include at least the entire </w:t>
            </w:r>
            <w:r w:rsidRPr="00BF3A19">
              <w:rPr>
                <w:rFonts w:cs="Arial"/>
                <w:b/>
                <w:sz w:val="22"/>
                <w:szCs w:val="22"/>
              </w:rPr>
              <w:t>ISO</w:t>
            </w:r>
            <w:r w:rsidRPr="00BF3A19">
              <w:rPr>
                <w:rFonts w:cs="Arial"/>
                <w:sz w:val="22"/>
                <w:szCs w:val="22"/>
              </w:rPr>
              <w:t xml:space="preserve"> area as well as the critical modeling details from other </w:t>
            </w:r>
            <w:r w:rsidRPr="00BF3A19">
              <w:rPr>
                <w:rFonts w:cs="Arial"/>
                <w:b/>
                <w:sz w:val="22"/>
                <w:szCs w:val="22"/>
              </w:rPr>
              <w:t>reliability coordinator areas</w:t>
            </w:r>
            <w:r w:rsidRPr="00BF3A19">
              <w:rPr>
                <w:rFonts w:cs="Arial"/>
                <w:sz w:val="22"/>
                <w:szCs w:val="22"/>
              </w:rPr>
              <w:t xml:space="preserve"> that would impact the facility or facilities under study).</w:t>
            </w:r>
          </w:p>
        </w:tc>
      </w:tr>
      <w:tr w:rsidR="00BF3A19" w:rsidRPr="00AC61B7" w14:paraId="3A83F77F" w14:textId="77777777" w:rsidTr="004F3252">
        <w:tc>
          <w:tcPr>
            <w:tcW w:w="362" w:type="dxa"/>
          </w:tcPr>
          <w:p w14:paraId="1175C09D" w14:textId="77777777" w:rsidR="00BF3A19" w:rsidRPr="00AC61B7" w:rsidRDefault="00BF3A19"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D6AEFF2" w14:textId="6D9E0227" w:rsidR="00BF3A19" w:rsidRPr="00AC61B7" w:rsidRDefault="00BF3A19"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(R3.2) </w:t>
            </w:r>
            <w:r w:rsidRPr="00BF3A19">
              <w:rPr>
                <w:rFonts w:cs="Arial"/>
                <w:sz w:val="22"/>
                <w:szCs w:val="22"/>
              </w:rPr>
              <w:t xml:space="preserve">Selection of applicable </w:t>
            </w:r>
            <w:r w:rsidRPr="00BF3A19">
              <w:rPr>
                <w:rFonts w:cs="Arial"/>
                <w:b/>
                <w:sz w:val="22"/>
                <w:szCs w:val="22"/>
              </w:rPr>
              <w:t>contingencies.</w:t>
            </w:r>
          </w:p>
        </w:tc>
      </w:tr>
      <w:tr w:rsidR="00BF3A19" w:rsidRPr="00AC61B7" w14:paraId="21055383" w14:textId="77777777" w:rsidTr="004F3252">
        <w:tc>
          <w:tcPr>
            <w:tcW w:w="362" w:type="dxa"/>
          </w:tcPr>
          <w:p w14:paraId="73BAA238" w14:textId="77777777" w:rsidR="00BF3A19" w:rsidRPr="00AC61B7" w:rsidRDefault="00BF3A19"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9EE2B70" w14:textId="32964156" w:rsidR="00BF3A19" w:rsidRPr="00AC61B7" w:rsidRDefault="00BF3A19"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(R3.3) </w:t>
            </w:r>
            <w:r w:rsidRPr="00BF3A19">
              <w:rPr>
                <w:rFonts w:cs="Arial"/>
                <w:sz w:val="22"/>
                <w:szCs w:val="22"/>
              </w:rPr>
              <w:t xml:space="preserve">A process for determining which of the stability limits associated with the list of multiple </w:t>
            </w:r>
            <w:r w:rsidRPr="00BF3A19">
              <w:rPr>
                <w:rFonts w:cs="Arial"/>
                <w:b/>
                <w:sz w:val="22"/>
                <w:szCs w:val="22"/>
              </w:rPr>
              <w:t>contingencies</w:t>
            </w:r>
            <w:r w:rsidRPr="00BF3A19">
              <w:rPr>
                <w:rFonts w:cs="Arial"/>
                <w:sz w:val="22"/>
                <w:szCs w:val="22"/>
              </w:rPr>
              <w:t xml:space="preserve"> (as determined by the </w:t>
            </w:r>
            <w:r w:rsidRPr="00BF3A19">
              <w:rPr>
                <w:rFonts w:cs="Arial"/>
                <w:b/>
                <w:sz w:val="22"/>
                <w:szCs w:val="22"/>
              </w:rPr>
              <w:t>ISO</w:t>
            </w:r>
            <w:r w:rsidRPr="00BF3A19">
              <w:rPr>
                <w:rFonts w:cs="Arial"/>
                <w:sz w:val="22"/>
                <w:szCs w:val="22"/>
              </w:rPr>
              <w:t xml:space="preserve"> in accordance with FAC-014 requirement R6) are applicable for use in the operating horizon given the actual or expected system conditions. This process must address the need to modify limits, the list of limits, and the list of associated multiple </w:t>
            </w:r>
            <w:r w:rsidRPr="00BF3A19">
              <w:rPr>
                <w:rFonts w:cs="Arial"/>
                <w:b/>
                <w:sz w:val="22"/>
                <w:szCs w:val="22"/>
              </w:rPr>
              <w:t>contingencies</w:t>
            </w:r>
            <w:r w:rsidRPr="00BF3A19">
              <w:rPr>
                <w:rFonts w:cs="Arial"/>
                <w:sz w:val="22"/>
                <w:szCs w:val="22"/>
              </w:rPr>
              <w:t>.</w:t>
            </w:r>
          </w:p>
        </w:tc>
      </w:tr>
      <w:tr w:rsidR="00BF3A19" w:rsidRPr="00AC61B7" w14:paraId="7BF97C87" w14:textId="77777777" w:rsidTr="004F3252">
        <w:tc>
          <w:tcPr>
            <w:tcW w:w="362" w:type="dxa"/>
          </w:tcPr>
          <w:p w14:paraId="04492BE8" w14:textId="77777777" w:rsidR="00BF3A19" w:rsidRPr="00AC61B7" w:rsidRDefault="00BF3A19"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626077A" w14:textId="71F75664" w:rsidR="00BF3A19" w:rsidRPr="00AC61B7" w:rsidRDefault="00BF3A19"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(R3.4) </w:t>
            </w:r>
            <w:r w:rsidRPr="00BF3A19">
              <w:rPr>
                <w:rFonts w:cs="Arial"/>
                <w:sz w:val="22"/>
                <w:szCs w:val="22"/>
              </w:rPr>
              <w:t xml:space="preserve">Level of detail of system models used to determine </w:t>
            </w:r>
            <w:r w:rsidRPr="00BF3A19">
              <w:rPr>
                <w:rFonts w:cs="Arial"/>
                <w:b/>
                <w:sz w:val="22"/>
                <w:szCs w:val="22"/>
              </w:rPr>
              <w:t>system operating limits</w:t>
            </w:r>
            <w:r w:rsidRPr="00BF3A19">
              <w:rPr>
                <w:rFonts w:cs="Arial"/>
                <w:sz w:val="22"/>
                <w:szCs w:val="22"/>
              </w:rPr>
              <w:t>.</w:t>
            </w:r>
          </w:p>
        </w:tc>
      </w:tr>
      <w:tr w:rsidR="00BF3A19" w:rsidRPr="00AC61B7" w14:paraId="19AC31AE" w14:textId="77777777" w:rsidTr="004F3252">
        <w:tc>
          <w:tcPr>
            <w:tcW w:w="362" w:type="dxa"/>
          </w:tcPr>
          <w:p w14:paraId="2D2B4380" w14:textId="77777777" w:rsidR="00BF3A19" w:rsidRPr="00AC61B7" w:rsidRDefault="00BF3A19"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FC95419" w14:textId="331312DA" w:rsidR="00BF3A19" w:rsidRPr="00AC61B7" w:rsidRDefault="00BF3A19"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(R3.5) </w:t>
            </w:r>
            <w:r w:rsidRPr="00BF3A19">
              <w:rPr>
                <w:rFonts w:cs="Arial"/>
                <w:sz w:val="22"/>
                <w:szCs w:val="22"/>
              </w:rPr>
              <w:t>Allowed uses of remedial action schemes or remedial action plans</w:t>
            </w:r>
            <w:r w:rsidRPr="00BF3A19">
              <w:rPr>
                <w:rFonts w:cs="Arial"/>
                <w:sz w:val="22"/>
                <w:szCs w:val="22"/>
              </w:rPr>
              <w:tab/>
            </w:r>
            <w:r w:rsidRPr="00BF3A19">
              <w:rPr>
                <w:rFonts w:cs="Arial"/>
                <w:sz w:val="22"/>
                <w:szCs w:val="22"/>
              </w:rPr>
              <w:tab/>
              <w:t>.</w:t>
            </w:r>
          </w:p>
        </w:tc>
      </w:tr>
      <w:tr w:rsidR="00BF3A19" w:rsidRPr="00AC61B7" w14:paraId="4E8B445B" w14:textId="77777777" w:rsidTr="004F3252">
        <w:tc>
          <w:tcPr>
            <w:tcW w:w="362" w:type="dxa"/>
          </w:tcPr>
          <w:p w14:paraId="4538F487" w14:textId="77777777" w:rsidR="00BF3A19" w:rsidRPr="00AC61B7" w:rsidRDefault="00BF3A19"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509A853" w14:textId="24750669" w:rsidR="00BF3A19" w:rsidRPr="00AC61B7" w:rsidRDefault="00BF3A19"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(R3.6) </w:t>
            </w:r>
            <w:r w:rsidRPr="00BF3A19">
              <w:rPr>
                <w:rFonts w:cs="Arial"/>
                <w:sz w:val="22"/>
                <w:szCs w:val="22"/>
              </w:rPr>
              <w:t xml:space="preserve">Anticipated </w:t>
            </w:r>
            <w:r w:rsidRPr="00BF3A19">
              <w:rPr>
                <w:rFonts w:cs="Arial"/>
                <w:b/>
                <w:sz w:val="22"/>
                <w:szCs w:val="22"/>
              </w:rPr>
              <w:t>transmission system</w:t>
            </w:r>
            <w:r w:rsidRPr="00BF3A19">
              <w:rPr>
                <w:rFonts w:cs="Arial"/>
                <w:sz w:val="22"/>
                <w:szCs w:val="22"/>
              </w:rPr>
              <w:t xml:space="preserve"> configuration, generation </w:t>
            </w:r>
            <w:r w:rsidRPr="00BF3A19">
              <w:rPr>
                <w:rFonts w:cs="Arial"/>
                <w:b/>
                <w:sz w:val="22"/>
                <w:szCs w:val="22"/>
              </w:rPr>
              <w:t>dispatch</w:t>
            </w:r>
            <w:r w:rsidRPr="00BF3A19">
              <w:rPr>
                <w:rFonts w:cs="Arial"/>
                <w:sz w:val="22"/>
                <w:szCs w:val="22"/>
              </w:rPr>
              <w:t xml:space="preserve"> and load level.</w:t>
            </w:r>
          </w:p>
        </w:tc>
      </w:tr>
      <w:tr w:rsidR="00BF3A19" w:rsidRPr="00AC61B7" w14:paraId="5B0D40A8" w14:textId="77777777" w:rsidTr="004F3252">
        <w:tc>
          <w:tcPr>
            <w:tcW w:w="362" w:type="dxa"/>
          </w:tcPr>
          <w:p w14:paraId="4FCA267B" w14:textId="77777777" w:rsidR="00BF3A19" w:rsidRPr="00AC61B7" w:rsidRDefault="00BF3A19"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9332B35" w14:textId="159C0001" w:rsidR="00BF3A19" w:rsidRPr="00AC61B7" w:rsidRDefault="00BF3A19"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(R3.7) </w:t>
            </w:r>
            <w:r w:rsidRPr="00BF3A19">
              <w:rPr>
                <w:rFonts w:cs="Arial"/>
                <w:sz w:val="22"/>
                <w:szCs w:val="22"/>
              </w:rPr>
              <w:t xml:space="preserve">Criteria for determining when violating a </w:t>
            </w:r>
            <w:r w:rsidRPr="00BF3A19">
              <w:rPr>
                <w:rFonts w:cs="Arial"/>
                <w:b/>
                <w:sz w:val="22"/>
                <w:szCs w:val="22"/>
              </w:rPr>
              <w:t>system operating limit</w:t>
            </w:r>
            <w:r w:rsidRPr="00BF3A19">
              <w:rPr>
                <w:rFonts w:cs="Arial"/>
                <w:sz w:val="22"/>
                <w:szCs w:val="22"/>
              </w:rPr>
              <w:t xml:space="preserve"> qualifies as an </w:t>
            </w:r>
            <w:r w:rsidRPr="00BF3A19">
              <w:rPr>
                <w:rFonts w:cs="Arial"/>
                <w:b/>
                <w:sz w:val="22"/>
                <w:szCs w:val="22"/>
              </w:rPr>
              <w:t>interconnection reliability operating limit</w:t>
            </w:r>
            <w:r w:rsidRPr="00BF3A19">
              <w:rPr>
                <w:rFonts w:cs="Arial"/>
                <w:sz w:val="22"/>
                <w:szCs w:val="22"/>
              </w:rPr>
              <w:t xml:space="preserve"> and criteria for developing any associated </w:t>
            </w:r>
            <w:r w:rsidRPr="00BF3A19">
              <w:rPr>
                <w:rFonts w:cs="Arial"/>
                <w:b/>
                <w:sz w:val="22"/>
                <w:szCs w:val="22"/>
              </w:rPr>
              <w:t>interconnection reliability operating limit</w:t>
            </w:r>
            <w:r w:rsidRPr="00BF3A19">
              <w:rPr>
                <w:rFonts w:cs="Arial"/>
                <w:sz w:val="22"/>
                <w:szCs w:val="22"/>
              </w:rPr>
              <w:t xml:space="preserve"> </w:t>
            </w:r>
            <w:r w:rsidRPr="00946449">
              <w:rPr>
                <w:rFonts w:cs="Arial"/>
                <w:b/>
                <w:bCs/>
                <w:sz w:val="22"/>
                <w:szCs w:val="22"/>
              </w:rPr>
              <w:t>Tv</w:t>
            </w:r>
            <w:r w:rsidRPr="00BF3A19">
              <w:rPr>
                <w:rFonts w:cs="Arial"/>
                <w:sz w:val="22"/>
                <w:szCs w:val="22"/>
              </w:rPr>
              <w:t>.</w:t>
            </w:r>
          </w:p>
        </w:tc>
      </w:tr>
      <w:tr w:rsidR="0035588C" w:rsidRPr="00AC61B7" w14:paraId="64A77467" w14:textId="77777777" w:rsidTr="004F3252">
        <w:tc>
          <w:tcPr>
            <w:tcW w:w="10705" w:type="dxa"/>
            <w:gridSpan w:val="2"/>
            <w:shd w:val="clear" w:color="auto" w:fill="CDD9E4"/>
          </w:tcPr>
          <w:p w14:paraId="0C7F0522" w14:textId="77777777" w:rsidR="0035588C" w:rsidRPr="00AC61B7" w:rsidRDefault="0035588C" w:rsidP="00B20FD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7FF4928F" w14:textId="77777777" w:rsidR="0035588C" w:rsidRPr="00AC61B7" w:rsidRDefault="0035588C" w:rsidP="00B20FDB">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07298863" w14:textId="77777777" w:rsidR="0035588C" w:rsidRPr="002E25D5" w:rsidRDefault="0035588C" w:rsidP="0035588C">
      <w:pPr>
        <w:tabs>
          <w:tab w:val="clear" w:pos="720"/>
          <w:tab w:val="left" w:pos="0"/>
        </w:tabs>
        <w:autoSpaceDE w:val="0"/>
        <w:autoSpaceDN w:val="0"/>
        <w:adjustRightInd w:val="0"/>
        <w:spacing w:before="0" w:after="0" w:line="240" w:lineRule="auto"/>
        <w:jc w:val="left"/>
        <w:rPr>
          <w:rFonts w:cs="Arial"/>
          <w:b/>
          <w:bCs/>
          <w:color w:val="000000"/>
          <w:szCs w:val="20"/>
        </w:rPr>
      </w:pPr>
    </w:p>
    <w:p w14:paraId="5F61DFD5" w14:textId="77777777" w:rsidR="0035588C" w:rsidRPr="00AC61B7" w:rsidRDefault="0035588C" w:rsidP="00B20FD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35588C" w:rsidRPr="00AC61B7" w14:paraId="50971DE5" w14:textId="77777777" w:rsidTr="004F3252">
        <w:tc>
          <w:tcPr>
            <w:tcW w:w="10705" w:type="dxa"/>
          </w:tcPr>
          <w:p w14:paraId="48D4CC1D" w14:textId="77777777" w:rsidR="0035588C" w:rsidRDefault="0035588C" w:rsidP="00B20FDB">
            <w:pPr>
              <w:tabs>
                <w:tab w:val="clear" w:pos="720"/>
              </w:tabs>
              <w:autoSpaceDE w:val="0"/>
              <w:autoSpaceDN w:val="0"/>
              <w:adjustRightInd w:val="0"/>
              <w:spacing w:before="0" w:after="0" w:line="240" w:lineRule="auto"/>
              <w:jc w:val="left"/>
              <w:outlineLvl w:val="1"/>
              <w:rPr>
                <w:rFonts w:cs="Arial"/>
                <w:bCs/>
                <w:sz w:val="22"/>
                <w:szCs w:val="22"/>
              </w:rPr>
            </w:pPr>
          </w:p>
          <w:p w14:paraId="26A7574B" w14:textId="77777777" w:rsidR="0035588C" w:rsidRDefault="0035588C" w:rsidP="00B20FDB">
            <w:pPr>
              <w:tabs>
                <w:tab w:val="clear" w:pos="720"/>
              </w:tabs>
              <w:autoSpaceDE w:val="0"/>
              <w:autoSpaceDN w:val="0"/>
              <w:adjustRightInd w:val="0"/>
              <w:spacing w:before="0" w:after="0" w:line="240" w:lineRule="auto"/>
              <w:jc w:val="left"/>
              <w:outlineLvl w:val="1"/>
              <w:rPr>
                <w:rFonts w:cs="Arial"/>
                <w:bCs/>
                <w:sz w:val="22"/>
                <w:szCs w:val="22"/>
              </w:rPr>
            </w:pPr>
          </w:p>
          <w:p w14:paraId="7CCC9B27" w14:textId="77777777" w:rsidR="0035588C" w:rsidRDefault="0035588C" w:rsidP="00B20FDB">
            <w:pPr>
              <w:tabs>
                <w:tab w:val="clear" w:pos="720"/>
              </w:tabs>
              <w:autoSpaceDE w:val="0"/>
              <w:autoSpaceDN w:val="0"/>
              <w:adjustRightInd w:val="0"/>
              <w:spacing w:before="0" w:after="0" w:line="240" w:lineRule="auto"/>
              <w:jc w:val="left"/>
              <w:outlineLvl w:val="1"/>
              <w:rPr>
                <w:rFonts w:cs="Arial"/>
                <w:bCs/>
                <w:sz w:val="22"/>
                <w:szCs w:val="22"/>
              </w:rPr>
            </w:pPr>
          </w:p>
          <w:p w14:paraId="50692F3D" w14:textId="77777777" w:rsidR="0035588C" w:rsidRDefault="0035588C" w:rsidP="00B20FDB">
            <w:pPr>
              <w:tabs>
                <w:tab w:val="clear" w:pos="720"/>
              </w:tabs>
              <w:autoSpaceDE w:val="0"/>
              <w:autoSpaceDN w:val="0"/>
              <w:adjustRightInd w:val="0"/>
              <w:spacing w:before="0" w:after="0" w:line="240" w:lineRule="auto"/>
              <w:jc w:val="left"/>
              <w:outlineLvl w:val="1"/>
              <w:rPr>
                <w:rFonts w:cs="Arial"/>
                <w:bCs/>
                <w:sz w:val="22"/>
                <w:szCs w:val="22"/>
              </w:rPr>
            </w:pPr>
          </w:p>
          <w:p w14:paraId="6E460B9A" w14:textId="77777777" w:rsidR="0035588C" w:rsidRPr="00AC61B7" w:rsidRDefault="0035588C" w:rsidP="00B20FDB">
            <w:pPr>
              <w:tabs>
                <w:tab w:val="clear" w:pos="720"/>
              </w:tabs>
              <w:autoSpaceDE w:val="0"/>
              <w:autoSpaceDN w:val="0"/>
              <w:adjustRightInd w:val="0"/>
              <w:spacing w:before="0" w:after="0" w:line="240" w:lineRule="auto"/>
              <w:jc w:val="left"/>
              <w:outlineLvl w:val="1"/>
              <w:rPr>
                <w:rFonts w:cs="Arial"/>
                <w:bCs/>
                <w:sz w:val="22"/>
                <w:szCs w:val="22"/>
              </w:rPr>
            </w:pPr>
          </w:p>
          <w:p w14:paraId="103807FD" w14:textId="77777777" w:rsidR="0035588C" w:rsidRPr="00AC61B7" w:rsidRDefault="0035588C" w:rsidP="00B20FDB">
            <w:pPr>
              <w:tabs>
                <w:tab w:val="clear" w:pos="720"/>
              </w:tabs>
              <w:autoSpaceDE w:val="0"/>
              <w:autoSpaceDN w:val="0"/>
              <w:adjustRightInd w:val="0"/>
              <w:spacing w:before="0" w:after="0" w:line="240" w:lineRule="auto"/>
              <w:jc w:val="left"/>
              <w:outlineLvl w:val="1"/>
              <w:rPr>
                <w:rFonts w:cs="Arial"/>
                <w:bCs/>
                <w:sz w:val="22"/>
                <w:szCs w:val="22"/>
              </w:rPr>
            </w:pPr>
          </w:p>
        </w:tc>
      </w:tr>
    </w:tbl>
    <w:p w14:paraId="5062C1BE" w14:textId="77777777" w:rsidR="0035588C" w:rsidRDefault="0035588C" w:rsidP="0035588C">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0A178F8" w14:textId="0035D777" w:rsidR="0035588C" w:rsidRPr="002E25D5" w:rsidRDefault="0035588C" w:rsidP="0035588C">
      <w:pPr>
        <w:pStyle w:val="Heading2"/>
      </w:pPr>
      <w:r w:rsidRPr="002E25D5">
        <w:lastRenderedPageBreak/>
        <w:t>R</w:t>
      </w:r>
      <w:r w:rsidR="003929C0">
        <w:t>4</w:t>
      </w:r>
      <w:r w:rsidRPr="002E25D5">
        <w:t xml:space="preserve"> Supporting Evidence and Documentation</w:t>
      </w:r>
    </w:p>
    <w:p w14:paraId="5C72E0BA" w14:textId="6D201121" w:rsidR="003929C0" w:rsidRDefault="0035588C" w:rsidP="0035588C">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3929C0">
        <w:rPr>
          <w:rFonts w:cs="Arial"/>
          <w:b/>
          <w:spacing w:val="-4"/>
          <w:sz w:val="22"/>
          <w:szCs w:val="22"/>
        </w:rPr>
        <w:t>4</w:t>
      </w:r>
      <w:r w:rsidRPr="00973E93">
        <w:rPr>
          <w:rFonts w:cs="Arial"/>
          <w:b/>
          <w:spacing w:val="-4"/>
          <w:sz w:val="22"/>
          <w:szCs w:val="22"/>
        </w:rPr>
        <w:t>.</w:t>
      </w:r>
      <w:r w:rsidRPr="00973E93">
        <w:rPr>
          <w:rFonts w:cs="Arial"/>
          <w:b/>
          <w:sz w:val="22"/>
          <w:szCs w:val="22"/>
        </w:rPr>
        <w:tab/>
      </w:r>
      <w:r w:rsidR="003929C0" w:rsidRPr="003929C0">
        <w:rPr>
          <w:rFonts w:cs="Arial"/>
          <w:sz w:val="22"/>
          <w:szCs w:val="22"/>
        </w:rPr>
        <w:t xml:space="preserve">The </w:t>
      </w:r>
      <w:r w:rsidR="003929C0" w:rsidRPr="003929C0">
        <w:rPr>
          <w:rFonts w:cs="Arial"/>
          <w:b/>
          <w:bCs/>
          <w:sz w:val="22"/>
          <w:szCs w:val="22"/>
        </w:rPr>
        <w:t>ISO</w:t>
      </w:r>
      <w:r w:rsidR="003929C0" w:rsidRPr="003929C0">
        <w:rPr>
          <w:rFonts w:cs="Arial"/>
          <w:sz w:val="22"/>
          <w:szCs w:val="22"/>
        </w:rPr>
        <w:t xml:space="preserve"> must issue its </w:t>
      </w:r>
      <w:r w:rsidR="003929C0" w:rsidRPr="003929C0">
        <w:rPr>
          <w:rFonts w:cs="Arial"/>
          <w:b/>
          <w:bCs/>
          <w:sz w:val="22"/>
          <w:szCs w:val="22"/>
        </w:rPr>
        <w:t>system operating limit</w:t>
      </w:r>
      <w:r w:rsidR="003929C0" w:rsidRPr="003929C0">
        <w:rPr>
          <w:rFonts w:cs="Arial"/>
          <w:sz w:val="22"/>
          <w:szCs w:val="22"/>
        </w:rPr>
        <w:t xml:space="preserve"> methodology and any changes to that methodology, prior to the effective date of the methodology or of a change to the methodology, to </w:t>
      </w:r>
      <w:proofErr w:type="gramStart"/>
      <w:r w:rsidR="003929C0" w:rsidRPr="003929C0">
        <w:rPr>
          <w:rFonts w:cs="Arial"/>
          <w:sz w:val="22"/>
          <w:szCs w:val="22"/>
        </w:rPr>
        <w:t>all of</w:t>
      </w:r>
      <w:proofErr w:type="gramEnd"/>
      <w:r w:rsidR="003929C0" w:rsidRPr="003929C0">
        <w:rPr>
          <w:rFonts w:cs="Arial"/>
          <w:sz w:val="22"/>
          <w:szCs w:val="22"/>
        </w:rPr>
        <w:t xml:space="preserve"> the following: </w:t>
      </w:r>
    </w:p>
    <w:p w14:paraId="1D3E5FFD" w14:textId="77777777" w:rsidR="003929C0" w:rsidRDefault="003929C0" w:rsidP="0035588C">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3929C0">
        <w:rPr>
          <w:rFonts w:cs="Arial"/>
          <w:b/>
          <w:bCs/>
          <w:sz w:val="22"/>
          <w:szCs w:val="22"/>
        </w:rPr>
        <w:t>R4.1</w:t>
      </w:r>
      <w:r w:rsidRPr="003929C0">
        <w:rPr>
          <w:rFonts w:cs="Arial"/>
          <w:sz w:val="22"/>
          <w:szCs w:val="22"/>
        </w:rPr>
        <w:t xml:space="preserve"> each adjacent </w:t>
      </w:r>
      <w:r w:rsidRPr="003929C0">
        <w:rPr>
          <w:rFonts w:cs="Arial"/>
          <w:b/>
          <w:bCs/>
          <w:sz w:val="22"/>
          <w:szCs w:val="22"/>
        </w:rPr>
        <w:t>reliability coordinator</w:t>
      </w:r>
      <w:r w:rsidRPr="003929C0">
        <w:rPr>
          <w:rFonts w:cs="Arial"/>
          <w:sz w:val="22"/>
          <w:szCs w:val="22"/>
        </w:rPr>
        <w:t xml:space="preserve"> and each </w:t>
      </w:r>
      <w:r w:rsidRPr="003929C0">
        <w:rPr>
          <w:rFonts w:cs="Arial"/>
          <w:b/>
          <w:bCs/>
          <w:sz w:val="22"/>
          <w:szCs w:val="22"/>
        </w:rPr>
        <w:t xml:space="preserve">reliability </w:t>
      </w:r>
      <w:proofErr w:type="gramStart"/>
      <w:r w:rsidRPr="003929C0">
        <w:rPr>
          <w:rFonts w:cs="Arial"/>
          <w:b/>
          <w:bCs/>
          <w:sz w:val="22"/>
          <w:szCs w:val="22"/>
        </w:rPr>
        <w:t>coordinator</w:t>
      </w:r>
      <w:r w:rsidRPr="003929C0">
        <w:rPr>
          <w:rFonts w:cs="Arial"/>
          <w:sz w:val="22"/>
          <w:szCs w:val="22"/>
        </w:rPr>
        <w:t xml:space="preserve"> that</w:t>
      </w:r>
      <w:proofErr w:type="gramEnd"/>
      <w:r w:rsidRPr="003929C0">
        <w:rPr>
          <w:rFonts w:cs="Arial"/>
          <w:sz w:val="22"/>
          <w:szCs w:val="22"/>
        </w:rPr>
        <w:t xml:space="preserve"> indicated it has a reliability-related need for the methodology. </w:t>
      </w:r>
    </w:p>
    <w:p w14:paraId="3CCD61EC" w14:textId="77777777" w:rsidR="003929C0" w:rsidRDefault="003929C0" w:rsidP="0035588C">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3929C0">
        <w:rPr>
          <w:rFonts w:cs="Arial"/>
          <w:b/>
          <w:bCs/>
          <w:sz w:val="22"/>
          <w:szCs w:val="22"/>
        </w:rPr>
        <w:t>R4.2</w:t>
      </w:r>
      <w:r w:rsidRPr="003929C0">
        <w:rPr>
          <w:rFonts w:cs="Arial"/>
          <w:sz w:val="22"/>
          <w:szCs w:val="22"/>
        </w:rPr>
        <w:t xml:space="preserve"> each </w:t>
      </w:r>
      <w:r w:rsidRPr="003929C0">
        <w:rPr>
          <w:rFonts w:cs="Arial"/>
          <w:b/>
          <w:bCs/>
          <w:sz w:val="22"/>
          <w:szCs w:val="22"/>
        </w:rPr>
        <w:t>planning authority</w:t>
      </w:r>
      <w:r w:rsidRPr="003929C0">
        <w:rPr>
          <w:rFonts w:cs="Arial"/>
          <w:sz w:val="22"/>
          <w:szCs w:val="22"/>
        </w:rPr>
        <w:t xml:space="preserve"> and </w:t>
      </w:r>
      <w:r w:rsidRPr="003929C0">
        <w:rPr>
          <w:rFonts w:cs="Arial"/>
          <w:b/>
          <w:bCs/>
          <w:sz w:val="22"/>
          <w:szCs w:val="22"/>
        </w:rPr>
        <w:t>transmission planner</w:t>
      </w:r>
      <w:r w:rsidRPr="003929C0">
        <w:rPr>
          <w:rFonts w:cs="Arial"/>
          <w:sz w:val="22"/>
          <w:szCs w:val="22"/>
        </w:rPr>
        <w:t xml:space="preserve"> that models any portion of the </w:t>
      </w:r>
      <w:r w:rsidRPr="003929C0">
        <w:rPr>
          <w:rFonts w:cs="Arial"/>
          <w:b/>
          <w:bCs/>
          <w:sz w:val="22"/>
          <w:szCs w:val="22"/>
        </w:rPr>
        <w:t>ISO</w:t>
      </w:r>
      <w:r w:rsidRPr="003929C0">
        <w:rPr>
          <w:rFonts w:cs="Arial"/>
          <w:sz w:val="22"/>
          <w:szCs w:val="22"/>
        </w:rPr>
        <w:t xml:space="preserve">’s area. </w:t>
      </w:r>
    </w:p>
    <w:p w14:paraId="5DAA9929" w14:textId="2E326DC2" w:rsidR="0035588C" w:rsidRPr="00973E93" w:rsidRDefault="003929C0" w:rsidP="0035588C">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3929C0">
        <w:rPr>
          <w:rFonts w:cs="Arial"/>
          <w:b/>
          <w:bCs/>
          <w:sz w:val="22"/>
          <w:szCs w:val="22"/>
        </w:rPr>
        <w:t>R4.3</w:t>
      </w:r>
      <w:r w:rsidRPr="003929C0">
        <w:rPr>
          <w:rFonts w:cs="Arial"/>
          <w:sz w:val="22"/>
          <w:szCs w:val="22"/>
        </w:rPr>
        <w:t xml:space="preserve"> each </w:t>
      </w:r>
      <w:r w:rsidRPr="003929C0">
        <w:rPr>
          <w:rFonts w:cs="Arial"/>
          <w:b/>
          <w:bCs/>
          <w:sz w:val="22"/>
          <w:szCs w:val="22"/>
        </w:rPr>
        <w:t>operator</w:t>
      </w:r>
      <w:r w:rsidRPr="003929C0">
        <w:rPr>
          <w:rFonts w:cs="Arial"/>
          <w:sz w:val="22"/>
          <w:szCs w:val="22"/>
        </w:rPr>
        <w:t xml:space="preserve"> of a </w:t>
      </w:r>
      <w:r w:rsidRPr="003929C0">
        <w:rPr>
          <w:rFonts w:cs="Arial"/>
          <w:b/>
          <w:bCs/>
          <w:sz w:val="22"/>
          <w:szCs w:val="22"/>
        </w:rPr>
        <w:t>transmission facility</w:t>
      </w:r>
      <w:r w:rsidRPr="003929C0">
        <w:rPr>
          <w:rFonts w:cs="Arial"/>
          <w:sz w:val="22"/>
          <w:szCs w:val="22"/>
        </w:rPr>
        <w:t xml:space="preserve"> that operates in the </w:t>
      </w:r>
      <w:r w:rsidRPr="003929C0">
        <w:rPr>
          <w:rFonts w:cs="Arial"/>
          <w:b/>
          <w:bCs/>
          <w:sz w:val="22"/>
          <w:szCs w:val="22"/>
        </w:rPr>
        <w:t>ISO</w:t>
      </w:r>
      <w:r w:rsidRPr="003929C0">
        <w:rPr>
          <w:rFonts w:cs="Arial"/>
          <w:sz w:val="22"/>
          <w:szCs w:val="22"/>
        </w:rPr>
        <w:t>’s area.</w:t>
      </w:r>
    </w:p>
    <w:p w14:paraId="74C29647" w14:textId="1B433775" w:rsidR="0035588C" w:rsidRPr="00E23282" w:rsidRDefault="0035588C" w:rsidP="0035588C">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3929C0">
        <w:rPr>
          <w:rFonts w:cs="Arial"/>
          <w:b/>
          <w:bCs/>
          <w:sz w:val="22"/>
          <w:szCs w:val="22"/>
        </w:rPr>
        <w:t>4</w:t>
      </w:r>
      <w:r w:rsidRPr="00973E93">
        <w:rPr>
          <w:rFonts w:cs="Arial"/>
          <w:b/>
          <w:bCs/>
          <w:sz w:val="22"/>
          <w:szCs w:val="22"/>
        </w:rPr>
        <w:t>.</w:t>
      </w:r>
      <w:r>
        <w:rPr>
          <w:rFonts w:cs="Arial"/>
          <w:b/>
          <w:bCs/>
          <w:sz w:val="22"/>
          <w:szCs w:val="22"/>
        </w:rPr>
        <w:tab/>
      </w:r>
      <w:r w:rsidR="003929C0" w:rsidRPr="003929C0">
        <w:rPr>
          <w:rFonts w:cs="Arial"/>
          <w:sz w:val="22"/>
          <w:szCs w:val="22"/>
        </w:rPr>
        <w:t xml:space="preserve">The </w:t>
      </w:r>
      <w:r w:rsidR="003929C0" w:rsidRPr="003929C0">
        <w:rPr>
          <w:rFonts w:cs="Arial"/>
          <w:b/>
          <w:bCs/>
          <w:sz w:val="22"/>
          <w:szCs w:val="22"/>
        </w:rPr>
        <w:t>ISO</w:t>
      </w:r>
      <w:r w:rsidR="003929C0" w:rsidRPr="003929C0">
        <w:rPr>
          <w:rFonts w:cs="Arial"/>
          <w:sz w:val="22"/>
          <w:szCs w:val="22"/>
        </w:rPr>
        <w:t xml:space="preserve"> may have evidence of issuing the </w:t>
      </w:r>
      <w:r w:rsidR="003929C0" w:rsidRPr="003929C0">
        <w:rPr>
          <w:rFonts w:cs="Arial"/>
          <w:b/>
          <w:bCs/>
          <w:sz w:val="22"/>
          <w:szCs w:val="22"/>
        </w:rPr>
        <w:t>system operating limit</w:t>
      </w:r>
      <w:r w:rsidR="003929C0" w:rsidRPr="003929C0">
        <w:rPr>
          <w:rFonts w:cs="Arial"/>
          <w:sz w:val="22"/>
          <w:szCs w:val="22"/>
        </w:rPr>
        <w:t xml:space="preserve"> methodology, and any changes to that methodology, including the date they were issued, as required in requirement R4. Evidence may include, but is not limited to, emails, or other equivalent evidence.</w:t>
      </w:r>
    </w:p>
    <w:p w14:paraId="680C2092" w14:textId="77777777" w:rsidR="0035588C" w:rsidRPr="00D9768B" w:rsidRDefault="0035588C" w:rsidP="0035588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84D709C" w14:textId="77777777" w:rsidR="0035588C" w:rsidRPr="00973E93" w:rsidRDefault="0035588C" w:rsidP="00B20FDB">
      <w:pPr>
        <w:pStyle w:val="Heading3"/>
        <w:spacing w:before="0" w:line="240" w:lineRule="auto"/>
      </w:pPr>
      <w:r w:rsidRPr="00973E93">
        <w:t xml:space="preserve">Entity Response </w:t>
      </w:r>
      <w:r w:rsidRPr="00E5153D">
        <w:rPr>
          <w:color w:val="ED0000"/>
          <w:sz w:val="20"/>
          <w:szCs w:val="20"/>
        </w:rPr>
        <w:t>(Required)</w:t>
      </w:r>
      <w:r w:rsidRPr="00973E93">
        <w:t>:</w:t>
      </w:r>
    </w:p>
    <w:p w14:paraId="1DE5C93F" w14:textId="77777777" w:rsidR="0035588C" w:rsidRPr="00B804F9" w:rsidRDefault="0035588C" w:rsidP="00B20FDB">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5588C" w:rsidRPr="002C7D64" w14:paraId="5219BD46" w14:textId="77777777" w:rsidTr="00B13F5F">
        <w:tc>
          <w:tcPr>
            <w:tcW w:w="10705" w:type="dxa"/>
            <w:shd w:val="clear" w:color="auto" w:fill="CDD9E4"/>
          </w:tcPr>
          <w:p w14:paraId="13662EAF" w14:textId="77777777" w:rsidR="0035588C" w:rsidRPr="001D399B" w:rsidRDefault="0035588C" w:rsidP="00B20FDB">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35588C" w:rsidRPr="002C7D64" w14:paraId="654DF0D0" w14:textId="77777777" w:rsidTr="00B13F5F">
        <w:tc>
          <w:tcPr>
            <w:tcW w:w="10705" w:type="dxa"/>
          </w:tcPr>
          <w:p w14:paraId="407F0E21" w14:textId="77777777" w:rsidR="0035588C" w:rsidRPr="002C7D64" w:rsidRDefault="0035588C" w:rsidP="00B20FDB">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A1C39D2" w14:textId="77777777" w:rsidR="0035588C" w:rsidRPr="002C7D64" w:rsidRDefault="0035588C" w:rsidP="00B20FDB">
      <w:pPr>
        <w:pStyle w:val="Heading3"/>
        <w:rPr>
          <w:iCs/>
        </w:rPr>
      </w:pPr>
      <w:r w:rsidRPr="002C7D64">
        <w:t xml:space="preserve">Entity Evidence </w:t>
      </w:r>
      <w:r w:rsidRPr="00E5153D">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35588C" w:rsidRPr="002C7D64" w14:paraId="4E7AED5E" w14:textId="77777777" w:rsidTr="004F3252">
        <w:trPr>
          <w:trHeight w:val="622"/>
        </w:trPr>
        <w:tc>
          <w:tcPr>
            <w:tcW w:w="10687" w:type="dxa"/>
            <w:gridSpan w:val="6"/>
            <w:shd w:val="clear" w:color="auto" w:fill="CDD9E4"/>
            <w:vAlign w:val="bottom"/>
          </w:tcPr>
          <w:p w14:paraId="27E31A76"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35588C" w:rsidRPr="002C7D64" w14:paraId="63FE5CF0" w14:textId="77777777" w:rsidTr="004F3252">
        <w:trPr>
          <w:trHeight w:val="609"/>
        </w:trPr>
        <w:tc>
          <w:tcPr>
            <w:tcW w:w="1706" w:type="dxa"/>
            <w:shd w:val="clear" w:color="auto" w:fill="CDD9E4"/>
            <w:vAlign w:val="bottom"/>
          </w:tcPr>
          <w:p w14:paraId="5CF11A72"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8906573"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690C50B"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AE40FC9"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A3E7539"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923F86E" w14:textId="77777777" w:rsidR="0035588C" w:rsidRPr="002C7D64" w:rsidRDefault="0035588C" w:rsidP="00B20FDB">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35588C" w:rsidRPr="002C7D64" w14:paraId="546A7686" w14:textId="77777777" w:rsidTr="004F3252">
        <w:trPr>
          <w:trHeight w:val="207"/>
        </w:trPr>
        <w:tc>
          <w:tcPr>
            <w:tcW w:w="1706" w:type="dxa"/>
          </w:tcPr>
          <w:p w14:paraId="3040603E" w14:textId="77777777" w:rsidR="0035588C" w:rsidRPr="002C7D64" w:rsidRDefault="0035588C" w:rsidP="00B20FDB">
            <w:pPr>
              <w:tabs>
                <w:tab w:val="clear" w:pos="720"/>
              </w:tabs>
              <w:spacing w:before="0" w:after="0" w:line="240" w:lineRule="auto"/>
              <w:jc w:val="left"/>
              <w:rPr>
                <w:rFonts w:cs="Arial"/>
                <w:sz w:val="22"/>
                <w:szCs w:val="22"/>
              </w:rPr>
            </w:pPr>
          </w:p>
        </w:tc>
        <w:tc>
          <w:tcPr>
            <w:tcW w:w="1633" w:type="dxa"/>
          </w:tcPr>
          <w:p w14:paraId="30B90A6F" w14:textId="77777777" w:rsidR="0035588C" w:rsidRPr="002C7D64" w:rsidRDefault="0035588C" w:rsidP="00B20FDB">
            <w:pPr>
              <w:tabs>
                <w:tab w:val="clear" w:pos="720"/>
              </w:tabs>
              <w:spacing w:before="0" w:after="0" w:line="240" w:lineRule="auto"/>
              <w:jc w:val="left"/>
              <w:rPr>
                <w:rFonts w:cs="Arial"/>
                <w:sz w:val="22"/>
                <w:szCs w:val="22"/>
              </w:rPr>
            </w:pPr>
          </w:p>
        </w:tc>
        <w:tc>
          <w:tcPr>
            <w:tcW w:w="1133" w:type="dxa"/>
          </w:tcPr>
          <w:p w14:paraId="45D20AFB" w14:textId="77777777" w:rsidR="0035588C" w:rsidRPr="002C7D64" w:rsidRDefault="0035588C" w:rsidP="00B20FDB">
            <w:pPr>
              <w:tabs>
                <w:tab w:val="clear" w:pos="720"/>
              </w:tabs>
              <w:spacing w:before="0" w:after="0" w:line="240" w:lineRule="auto"/>
              <w:jc w:val="left"/>
              <w:rPr>
                <w:rFonts w:cs="Arial"/>
                <w:sz w:val="22"/>
                <w:szCs w:val="22"/>
              </w:rPr>
            </w:pPr>
          </w:p>
        </w:tc>
        <w:tc>
          <w:tcPr>
            <w:tcW w:w="1292" w:type="dxa"/>
          </w:tcPr>
          <w:p w14:paraId="25FC240A" w14:textId="77777777" w:rsidR="0035588C" w:rsidRPr="002C7D64" w:rsidRDefault="0035588C" w:rsidP="00B20FDB">
            <w:pPr>
              <w:tabs>
                <w:tab w:val="clear" w:pos="720"/>
              </w:tabs>
              <w:spacing w:before="0" w:after="0" w:line="240" w:lineRule="auto"/>
              <w:jc w:val="left"/>
              <w:rPr>
                <w:rFonts w:cs="Arial"/>
                <w:sz w:val="22"/>
                <w:szCs w:val="22"/>
              </w:rPr>
            </w:pPr>
          </w:p>
        </w:tc>
        <w:tc>
          <w:tcPr>
            <w:tcW w:w="1280" w:type="dxa"/>
          </w:tcPr>
          <w:p w14:paraId="54FF59D7" w14:textId="77777777" w:rsidR="0035588C" w:rsidRPr="002C7D64" w:rsidRDefault="0035588C" w:rsidP="00B20FDB">
            <w:pPr>
              <w:tabs>
                <w:tab w:val="clear" w:pos="720"/>
              </w:tabs>
              <w:spacing w:before="0" w:after="0" w:line="240" w:lineRule="auto"/>
              <w:jc w:val="left"/>
              <w:rPr>
                <w:rFonts w:cs="Arial"/>
                <w:sz w:val="22"/>
                <w:szCs w:val="22"/>
              </w:rPr>
            </w:pPr>
          </w:p>
        </w:tc>
        <w:tc>
          <w:tcPr>
            <w:tcW w:w="3643" w:type="dxa"/>
          </w:tcPr>
          <w:p w14:paraId="63266E83" w14:textId="77777777" w:rsidR="0035588C" w:rsidRPr="002C7D64" w:rsidRDefault="0035588C" w:rsidP="00B20FDB">
            <w:pPr>
              <w:tabs>
                <w:tab w:val="clear" w:pos="720"/>
              </w:tabs>
              <w:spacing w:before="0" w:after="0" w:line="240" w:lineRule="auto"/>
              <w:jc w:val="left"/>
              <w:rPr>
                <w:rFonts w:cs="Arial"/>
                <w:sz w:val="22"/>
                <w:szCs w:val="22"/>
              </w:rPr>
            </w:pPr>
          </w:p>
        </w:tc>
      </w:tr>
      <w:tr w:rsidR="0035588C" w:rsidRPr="002C7D64" w14:paraId="64D65C46" w14:textId="77777777" w:rsidTr="004F3252">
        <w:trPr>
          <w:trHeight w:val="194"/>
        </w:trPr>
        <w:tc>
          <w:tcPr>
            <w:tcW w:w="1706" w:type="dxa"/>
          </w:tcPr>
          <w:p w14:paraId="1351D1D7" w14:textId="77777777" w:rsidR="0035588C" w:rsidRPr="002C7D64" w:rsidRDefault="0035588C" w:rsidP="00B20FDB">
            <w:pPr>
              <w:tabs>
                <w:tab w:val="clear" w:pos="720"/>
              </w:tabs>
              <w:spacing w:before="0" w:after="0" w:line="240" w:lineRule="auto"/>
              <w:jc w:val="left"/>
              <w:rPr>
                <w:rFonts w:cs="Arial"/>
                <w:sz w:val="22"/>
                <w:szCs w:val="22"/>
              </w:rPr>
            </w:pPr>
          </w:p>
        </w:tc>
        <w:tc>
          <w:tcPr>
            <w:tcW w:w="1633" w:type="dxa"/>
          </w:tcPr>
          <w:p w14:paraId="44EBF2CE" w14:textId="77777777" w:rsidR="0035588C" w:rsidRPr="002C7D64" w:rsidRDefault="0035588C" w:rsidP="00B20FDB">
            <w:pPr>
              <w:tabs>
                <w:tab w:val="clear" w:pos="720"/>
              </w:tabs>
              <w:spacing w:before="0" w:after="0" w:line="240" w:lineRule="auto"/>
              <w:jc w:val="left"/>
              <w:rPr>
                <w:rFonts w:cs="Arial"/>
                <w:sz w:val="22"/>
                <w:szCs w:val="22"/>
              </w:rPr>
            </w:pPr>
          </w:p>
        </w:tc>
        <w:tc>
          <w:tcPr>
            <w:tcW w:w="1133" w:type="dxa"/>
          </w:tcPr>
          <w:p w14:paraId="2ACEB08A" w14:textId="77777777" w:rsidR="0035588C" w:rsidRPr="002C7D64" w:rsidRDefault="0035588C" w:rsidP="00B20FDB">
            <w:pPr>
              <w:tabs>
                <w:tab w:val="clear" w:pos="720"/>
              </w:tabs>
              <w:spacing w:before="0" w:after="0" w:line="240" w:lineRule="auto"/>
              <w:jc w:val="left"/>
              <w:rPr>
                <w:rFonts w:cs="Arial"/>
                <w:sz w:val="22"/>
                <w:szCs w:val="22"/>
              </w:rPr>
            </w:pPr>
          </w:p>
        </w:tc>
        <w:tc>
          <w:tcPr>
            <w:tcW w:w="1292" w:type="dxa"/>
          </w:tcPr>
          <w:p w14:paraId="56576098" w14:textId="77777777" w:rsidR="0035588C" w:rsidRPr="002C7D64" w:rsidRDefault="0035588C" w:rsidP="00B20FDB">
            <w:pPr>
              <w:tabs>
                <w:tab w:val="clear" w:pos="720"/>
              </w:tabs>
              <w:spacing w:before="0" w:after="0" w:line="240" w:lineRule="auto"/>
              <w:jc w:val="left"/>
              <w:rPr>
                <w:rFonts w:cs="Arial"/>
                <w:sz w:val="22"/>
                <w:szCs w:val="22"/>
              </w:rPr>
            </w:pPr>
          </w:p>
        </w:tc>
        <w:tc>
          <w:tcPr>
            <w:tcW w:w="1280" w:type="dxa"/>
          </w:tcPr>
          <w:p w14:paraId="7121857A" w14:textId="77777777" w:rsidR="0035588C" w:rsidRPr="002C7D64" w:rsidRDefault="0035588C" w:rsidP="00B20FDB">
            <w:pPr>
              <w:tabs>
                <w:tab w:val="clear" w:pos="720"/>
              </w:tabs>
              <w:spacing w:before="0" w:after="0" w:line="240" w:lineRule="auto"/>
              <w:jc w:val="left"/>
              <w:rPr>
                <w:rFonts w:cs="Arial"/>
                <w:sz w:val="22"/>
                <w:szCs w:val="22"/>
              </w:rPr>
            </w:pPr>
          </w:p>
        </w:tc>
        <w:tc>
          <w:tcPr>
            <w:tcW w:w="3643" w:type="dxa"/>
          </w:tcPr>
          <w:p w14:paraId="2E0A867E" w14:textId="77777777" w:rsidR="0035588C" w:rsidRPr="002C7D64" w:rsidRDefault="0035588C" w:rsidP="00B20FDB">
            <w:pPr>
              <w:tabs>
                <w:tab w:val="clear" w:pos="720"/>
              </w:tabs>
              <w:spacing w:before="0" w:after="0" w:line="240" w:lineRule="auto"/>
              <w:jc w:val="left"/>
              <w:rPr>
                <w:rFonts w:cs="Arial"/>
                <w:sz w:val="22"/>
                <w:szCs w:val="22"/>
              </w:rPr>
            </w:pPr>
          </w:p>
        </w:tc>
      </w:tr>
      <w:tr w:rsidR="0035588C" w:rsidRPr="002C7D64" w14:paraId="0197186C" w14:textId="77777777" w:rsidTr="004F3252">
        <w:trPr>
          <w:trHeight w:val="207"/>
        </w:trPr>
        <w:tc>
          <w:tcPr>
            <w:tcW w:w="1706" w:type="dxa"/>
          </w:tcPr>
          <w:p w14:paraId="0E9ED4BB" w14:textId="77777777" w:rsidR="0035588C" w:rsidRPr="002C7D64" w:rsidRDefault="0035588C" w:rsidP="00B20FDB">
            <w:pPr>
              <w:tabs>
                <w:tab w:val="clear" w:pos="720"/>
              </w:tabs>
              <w:spacing w:before="0" w:after="0" w:line="240" w:lineRule="auto"/>
              <w:jc w:val="left"/>
              <w:rPr>
                <w:rFonts w:cs="Arial"/>
                <w:sz w:val="22"/>
                <w:szCs w:val="22"/>
              </w:rPr>
            </w:pPr>
          </w:p>
        </w:tc>
        <w:tc>
          <w:tcPr>
            <w:tcW w:w="1633" w:type="dxa"/>
          </w:tcPr>
          <w:p w14:paraId="7E53C19A" w14:textId="77777777" w:rsidR="0035588C" w:rsidRPr="002C7D64" w:rsidRDefault="0035588C" w:rsidP="00B20FDB">
            <w:pPr>
              <w:tabs>
                <w:tab w:val="clear" w:pos="720"/>
              </w:tabs>
              <w:spacing w:before="0" w:after="0" w:line="240" w:lineRule="auto"/>
              <w:jc w:val="left"/>
              <w:rPr>
                <w:rFonts w:cs="Arial"/>
                <w:sz w:val="22"/>
                <w:szCs w:val="22"/>
              </w:rPr>
            </w:pPr>
          </w:p>
        </w:tc>
        <w:tc>
          <w:tcPr>
            <w:tcW w:w="1133" w:type="dxa"/>
          </w:tcPr>
          <w:p w14:paraId="6E372F92" w14:textId="77777777" w:rsidR="0035588C" w:rsidRPr="002C7D64" w:rsidRDefault="0035588C" w:rsidP="00B20FDB">
            <w:pPr>
              <w:tabs>
                <w:tab w:val="clear" w:pos="720"/>
              </w:tabs>
              <w:spacing w:before="0" w:after="0" w:line="240" w:lineRule="auto"/>
              <w:jc w:val="left"/>
              <w:rPr>
                <w:rFonts w:cs="Arial"/>
                <w:sz w:val="22"/>
                <w:szCs w:val="22"/>
              </w:rPr>
            </w:pPr>
          </w:p>
        </w:tc>
        <w:tc>
          <w:tcPr>
            <w:tcW w:w="1292" w:type="dxa"/>
          </w:tcPr>
          <w:p w14:paraId="5628F357" w14:textId="77777777" w:rsidR="0035588C" w:rsidRPr="002C7D64" w:rsidRDefault="0035588C" w:rsidP="00B20FDB">
            <w:pPr>
              <w:tabs>
                <w:tab w:val="clear" w:pos="720"/>
              </w:tabs>
              <w:spacing w:before="0" w:after="0" w:line="240" w:lineRule="auto"/>
              <w:jc w:val="left"/>
              <w:rPr>
                <w:rFonts w:cs="Arial"/>
                <w:sz w:val="22"/>
                <w:szCs w:val="22"/>
              </w:rPr>
            </w:pPr>
          </w:p>
        </w:tc>
        <w:tc>
          <w:tcPr>
            <w:tcW w:w="1280" w:type="dxa"/>
          </w:tcPr>
          <w:p w14:paraId="7C0C41D2" w14:textId="77777777" w:rsidR="0035588C" w:rsidRPr="002C7D64" w:rsidRDefault="0035588C" w:rsidP="00B20FDB">
            <w:pPr>
              <w:tabs>
                <w:tab w:val="clear" w:pos="720"/>
              </w:tabs>
              <w:spacing w:before="0" w:after="0" w:line="240" w:lineRule="auto"/>
              <w:jc w:val="left"/>
              <w:rPr>
                <w:rFonts w:cs="Arial"/>
                <w:sz w:val="22"/>
                <w:szCs w:val="22"/>
              </w:rPr>
            </w:pPr>
          </w:p>
        </w:tc>
        <w:tc>
          <w:tcPr>
            <w:tcW w:w="3643" w:type="dxa"/>
          </w:tcPr>
          <w:p w14:paraId="7D4600BC" w14:textId="77777777" w:rsidR="0035588C" w:rsidRPr="002C7D64" w:rsidRDefault="0035588C" w:rsidP="00B20FDB">
            <w:pPr>
              <w:tabs>
                <w:tab w:val="clear" w:pos="720"/>
              </w:tabs>
              <w:spacing w:before="0" w:after="0" w:line="240" w:lineRule="auto"/>
              <w:jc w:val="left"/>
              <w:rPr>
                <w:rFonts w:cs="Arial"/>
                <w:sz w:val="22"/>
                <w:szCs w:val="22"/>
              </w:rPr>
            </w:pPr>
          </w:p>
        </w:tc>
      </w:tr>
    </w:tbl>
    <w:p w14:paraId="1C909EE9" w14:textId="77777777" w:rsidR="0035588C" w:rsidRPr="00AC61B7" w:rsidRDefault="0035588C" w:rsidP="0035588C">
      <w:pPr>
        <w:tabs>
          <w:tab w:val="clear" w:pos="720"/>
        </w:tabs>
        <w:autoSpaceDE w:val="0"/>
        <w:autoSpaceDN w:val="0"/>
        <w:adjustRightInd w:val="0"/>
        <w:spacing w:before="0" w:after="0" w:line="240" w:lineRule="auto"/>
        <w:jc w:val="left"/>
        <w:rPr>
          <w:rFonts w:cs="Arial"/>
          <w:color w:val="000000"/>
          <w:sz w:val="22"/>
          <w:szCs w:val="22"/>
        </w:rPr>
      </w:pPr>
    </w:p>
    <w:p w14:paraId="732D028C" w14:textId="77777777" w:rsidR="0035588C" w:rsidRDefault="0035588C" w:rsidP="00B20FDB">
      <w:pPr>
        <w:pStyle w:val="Heading3"/>
        <w:keepNext w:val="0"/>
        <w:keepLines w:val="0"/>
        <w:spacing w:before="0" w:line="240" w:lineRule="auto"/>
      </w:pPr>
      <w:r w:rsidRPr="00AC61B7">
        <w:t>Audit Team Evidence Reviewed</w:t>
      </w:r>
    </w:p>
    <w:p w14:paraId="20C79927" w14:textId="77777777" w:rsidR="0035588C" w:rsidRPr="00E5153D" w:rsidRDefault="0035588C" w:rsidP="00B20FDB">
      <w:pPr>
        <w:spacing w:before="0" w:after="0" w:line="240" w:lineRule="auto"/>
        <w:rPr>
          <w:b/>
          <w:bCs/>
          <w:i/>
          <w:iCs/>
          <w:color w:val="ED0000"/>
          <w:szCs w:val="20"/>
        </w:rPr>
      </w:pPr>
      <w:r w:rsidRPr="00E5153D">
        <w:rPr>
          <w:b/>
          <w:bCs/>
          <w:i/>
          <w:iCs/>
          <w:color w:val="ED0000"/>
          <w:szCs w:val="20"/>
        </w:rPr>
        <w:t>(</w:t>
      </w:r>
      <w:r w:rsidRPr="00E5153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35588C" w:rsidRPr="00AC61B7" w14:paraId="74CDC1F8" w14:textId="77777777" w:rsidTr="004F3252">
        <w:tc>
          <w:tcPr>
            <w:tcW w:w="10705" w:type="dxa"/>
          </w:tcPr>
          <w:p w14:paraId="244B38C6" w14:textId="77777777" w:rsidR="0035588C" w:rsidRPr="00AC61B7" w:rsidRDefault="0035588C" w:rsidP="00B20FDB">
            <w:pPr>
              <w:tabs>
                <w:tab w:val="clear" w:pos="720"/>
              </w:tabs>
              <w:autoSpaceDE w:val="0"/>
              <w:autoSpaceDN w:val="0"/>
              <w:adjustRightInd w:val="0"/>
              <w:spacing w:before="0" w:after="0" w:line="240" w:lineRule="auto"/>
              <w:jc w:val="left"/>
              <w:rPr>
                <w:rFonts w:cs="Arial"/>
                <w:sz w:val="22"/>
                <w:szCs w:val="22"/>
              </w:rPr>
            </w:pPr>
          </w:p>
        </w:tc>
      </w:tr>
      <w:tr w:rsidR="0035588C" w:rsidRPr="00AC61B7" w14:paraId="0721A831" w14:textId="77777777" w:rsidTr="004F3252">
        <w:tc>
          <w:tcPr>
            <w:tcW w:w="10705" w:type="dxa"/>
          </w:tcPr>
          <w:p w14:paraId="14973039" w14:textId="77777777" w:rsidR="0035588C" w:rsidRPr="00AC61B7" w:rsidRDefault="0035588C" w:rsidP="00B20FDB">
            <w:pPr>
              <w:tabs>
                <w:tab w:val="clear" w:pos="720"/>
              </w:tabs>
              <w:autoSpaceDE w:val="0"/>
              <w:autoSpaceDN w:val="0"/>
              <w:adjustRightInd w:val="0"/>
              <w:spacing w:before="0" w:after="0" w:line="240" w:lineRule="auto"/>
              <w:jc w:val="left"/>
              <w:rPr>
                <w:rFonts w:cs="Arial"/>
                <w:sz w:val="22"/>
                <w:szCs w:val="22"/>
              </w:rPr>
            </w:pPr>
          </w:p>
        </w:tc>
      </w:tr>
      <w:tr w:rsidR="0035588C" w:rsidRPr="00AC61B7" w14:paraId="36EEEB86" w14:textId="77777777" w:rsidTr="004F3252">
        <w:tc>
          <w:tcPr>
            <w:tcW w:w="10705" w:type="dxa"/>
          </w:tcPr>
          <w:p w14:paraId="313E1D18" w14:textId="77777777" w:rsidR="0035588C" w:rsidRPr="00AC61B7" w:rsidRDefault="0035588C" w:rsidP="00B20FDB">
            <w:pPr>
              <w:tabs>
                <w:tab w:val="clear" w:pos="720"/>
              </w:tabs>
              <w:autoSpaceDE w:val="0"/>
              <w:autoSpaceDN w:val="0"/>
              <w:adjustRightInd w:val="0"/>
              <w:spacing w:before="0" w:after="0" w:line="240" w:lineRule="auto"/>
              <w:jc w:val="left"/>
              <w:rPr>
                <w:rFonts w:cs="Arial"/>
                <w:sz w:val="22"/>
                <w:szCs w:val="22"/>
              </w:rPr>
            </w:pPr>
          </w:p>
        </w:tc>
      </w:tr>
    </w:tbl>
    <w:p w14:paraId="06CE4A4D" w14:textId="77777777" w:rsidR="0035588C" w:rsidRPr="00AC61B7" w:rsidRDefault="0035588C" w:rsidP="0035588C">
      <w:pPr>
        <w:tabs>
          <w:tab w:val="clear" w:pos="720"/>
        </w:tabs>
        <w:autoSpaceDE w:val="0"/>
        <w:autoSpaceDN w:val="0"/>
        <w:adjustRightInd w:val="0"/>
        <w:spacing w:before="0" w:after="0" w:line="240" w:lineRule="auto"/>
        <w:jc w:val="left"/>
        <w:rPr>
          <w:rFonts w:cs="Arial"/>
          <w:color w:val="000000"/>
          <w:sz w:val="22"/>
          <w:szCs w:val="22"/>
        </w:rPr>
      </w:pPr>
    </w:p>
    <w:p w14:paraId="33051E8D" w14:textId="3CD67181" w:rsidR="0035588C" w:rsidRPr="00AC61B7" w:rsidRDefault="0035588C" w:rsidP="00B20FDB">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FAC-011-AB-2</w:t>
      </w:r>
      <w:r w:rsidRPr="00AC61B7">
        <w:t xml:space="preserve">, </w:t>
      </w:r>
      <w:r w:rsidRPr="00D77196">
        <w:t>R</w:t>
      </w:r>
      <w:r w:rsidR="003929C0">
        <w:t>4</w:t>
      </w:r>
    </w:p>
    <w:p w14:paraId="6671D200" w14:textId="77777777" w:rsidR="0035588C" w:rsidRPr="00E5153D" w:rsidRDefault="0035588C" w:rsidP="00B20FDB">
      <w:pPr>
        <w:spacing w:before="0" w:after="0" w:line="240" w:lineRule="auto"/>
        <w:rPr>
          <w:b/>
          <w:bCs/>
          <w:i/>
          <w:iCs/>
          <w:color w:val="ED0000"/>
          <w:szCs w:val="20"/>
        </w:rPr>
      </w:pPr>
      <w:r w:rsidRPr="00E5153D">
        <w:rPr>
          <w:b/>
          <w:bCs/>
          <w:i/>
          <w:iCs/>
          <w:color w:val="ED0000"/>
          <w:szCs w:val="20"/>
        </w:rPr>
        <w:t>(</w:t>
      </w:r>
      <w:r w:rsidRPr="00E5153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A579C" w:rsidRPr="00AC61B7" w14:paraId="77802827" w14:textId="77777777" w:rsidTr="007A579C">
        <w:tc>
          <w:tcPr>
            <w:tcW w:w="10705" w:type="dxa"/>
            <w:gridSpan w:val="2"/>
            <w:shd w:val="clear" w:color="auto" w:fill="CDD9E4"/>
          </w:tcPr>
          <w:p w14:paraId="7E0DEE69" w14:textId="0229506D" w:rsidR="007A579C" w:rsidRPr="00AC61B7" w:rsidRDefault="007A579C"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Pr="007A579C">
              <w:rPr>
                <w:rFonts w:cs="Arial"/>
                <w:sz w:val="22"/>
                <w:szCs w:val="22"/>
              </w:rPr>
              <w:t>Verify</w:t>
            </w:r>
            <w:r>
              <w:rPr>
                <w:rFonts w:cs="Arial"/>
                <w:sz w:val="22"/>
                <w:szCs w:val="22"/>
              </w:rPr>
              <w:t xml:space="preserve"> </w:t>
            </w:r>
            <w:r w:rsidRPr="007A579C">
              <w:rPr>
                <w:rFonts w:cs="Arial"/>
                <w:sz w:val="22"/>
                <w:szCs w:val="22"/>
              </w:rPr>
              <w:t xml:space="preserve">the </w:t>
            </w:r>
            <w:r w:rsidRPr="007A579C">
              <w:rPr>
                <w:rFonts w:cs="Arial"/>
                <w:b/>
                <w:sz w:val="22"/>
                <w:szCs w:val="22"/>
              </w:rPr>
              <w:t>ISO</w:t>
            </w:r>
            <w:r w:rsidRPr="007A579C">
              <w:rPr>
                <w:rFonts w:cs="Arial"/>
                <w:sz w:val="22"/>
                <w:szCs w:val="22"/>
              </w:rPr>
              <w:t xml:space="preserve"> issued its </w:t>
            </w:r>
            <w:r w:rsidRPr="007A579C">
              <w:rPr>
                <w:rFonts w:cs="Arial"/>
                <w:b/>
                <w:sz w:val="22"/>
                <w:szCs w:val="22"/>
              </w:rPr>
              <w:t>system operating limit</w:t>
            </w:r>
            <w:r w:rsidRPr="007A579C">
              <w:rPr>
                <w:rFonts w:cs="Arial"/>
                <w:sz w:val="22"/>
                <w:szCs w:val="22"/>
              </w:rPr>
              <w:t xml:space="preserve"> methodology and any changes to that methodology, prior to the effectiveness of the methodology or of a change to the methodology, to </w:t>
            </w:r>
            <w:proofErr w:type="gramStart"/>
            <w:r w:rsidRPr="007A579C">
              <w:rPr>
                <w:rFonts w:cs="Arial"/>
                <w:sz w:val="22"/>
                <w:szCs w:val="22"/>
              </w:rPr>
              <w:t>all of</w:t>
            </w:r>
            <w:proofErr w:type="gramEnd"/>
            <w:r w:rsidRPr="007A579C">
              <w:rPr>
                <w:rFonts w:cs="Arial"/>
                <w:sz w:val="22"/>
                <w:szCs w:val="22"/>
              </w:rPr>
              <w:t xml:space="preserve"> the following:</w:t>
            </w:r>
          </w:p>
        </w:tc>
      </w:tr>
      <w:tr w:rsidR="0035588C" w:rsidRPr="00AC61B7" w14:paraId="2C1D6D86" w14:textId="77777777" w:rsidTr="004F3252">
        <w:tc>
          <w:tcPr>
            <w:tcW w:w="362" w:type="dxa"/>
          </w:tcPr>
          <w:p w14:paraId="0A9163AC" w14:textId="77777777" w:rsidR="0035588C" w:rsidRPr="00AC61B7" w:rsidRDefault="0035588C"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6A96892" w14:textId="2B6457B0" w:rsidR="0035588C" w:rsidRPr="00AC61B7" w:rsidRDefault="007A579C"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(R4.1) </w:t>
            </w:r>
            <w:r w:rsidRPr="007A579C">
              <w:rPr>
                <w:rFonts w:cs="Arial"/>
                <w:sz w:val="22"/>
                <w:szCs w:val="22"/>
              </w:rPr>
              <w:t xml:space="preserve">Each adjacent </w:t>
            </w:r>
            <w:r w:rsidRPr="007A579C">
              <w:rPr>
                <w:rFonts w:cs="Arial"/>
                <w:b/>
                <w:sz w:val="22"/>
                <w:szCs w:val="22"/>
              </w:rPr>
              <w:t>reliability coordinator</w:t>
            </w:r>
            <w:r w:rsidRPr="007A579C">
              <w:rPr>
                <w:rFonts w:cs="Arial"/>
                <w:sz w:val="22"/>
                <w:szCs w:val="22"/>
              </w:rPr>
              <w:t xml:space="preserve"> and each </w:t>
            </w:r>
            <w:r w:rsidRPr="007A579C">
              <w:rPr>
                <w:rFonts w:cs="Arial"/>
                <w:b/>
                <w:sz w:val="22"/>
                <w:szCs w:val="22"/>
              </w:rPr>
              <w:t xml:space="preserve">reliability </w:t>
            </w:r>
            <w:proofErr w:type="gramStart"/>
            <w:r w:rsidRPr="007A579C">
              <w:rPr>
                <w:rFonts w:cs="Arial"/>
                <w:b/>
                <w:sz w:val="22"/>
                <w:szCs w:val="22"/>
              </w:rPr>
              <w:t>coordinator</w:t>
            </w:r>
            <w:r w:rsidRPr="007A579C">
              <w:rPr>
                <w:rFonts w:cs="Arial"/>
                <w:sz w:val="22"/>
                <w:szCs w:val="22"/>
              </w:rPr>
              <w:t xml:space="preserve"> that</w:t>
            </w:r>
            <w:proofErr w:type="gramEnd"/>
            <w:r w:rsidRPr="007A579C">
              <w:rPr>
                <w:rFonts w:cs="Arial"/>
                <w:sz w:val="22"/>
                <w:szCs w:val="22"/>
              </w:rPr>
              <w:t xml:space="preserve"> indicated it has a reliability-related need for the methodology.</w:t>
            </w:r>
          </w:p>
        </w:tc>
      </w:tr>
      <w:tr w:rsidR="007A579C" w:rsidRPr="00AC61B7" w14:paraId="5DB1F611" w14:textId="77777777" w:rsidTr="004F3252">
        <w:tc>
          <w:tcPr>
            <w:tcW w:w="362" w:type="dxa"/>
          </w:tcPr>
          <w:p w14:paraId="6718A286" w14:textId="77777777" w:rsidR="007A579C" w:rsidRPr="00AC61B7" w:rsidRDefault="007A579C"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71FE571" w14:textId="19F8E25E" w:rsidR="007A579C" w:rsidRPr="007A579C" w:rsidRDefault="007A579C"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(R4.2) </w:t>
            </w:r>
            <w:r w:rsidRPr="007A579C">
              <w:rPr>
                <w:rFonts w:cs="Arial"/>
                <w:sz w:val="22"/>
                <w:szCs w:val="22"/>
              </w:rPr>
              <w:t xml:space="preserve">Each </w:t>
            </w:r>
            <w:r w:rsidRPr="007A579C">
              <w:rPr>
                <w:rFonts w:cs="Arial"/>
                <w:b/>
                <w:sz w:val="22"/>
                <w:szCs w:val="22"/>
              </w:rPr>
              <w:t>planning authority</w:t>
            </w:r>
            <w:r w:rsidRPr="007A579C">
              <w:rPr>
                <w:rFonts w:cs="Arial"/>
                <w:sz w:val="22"/>
                <w:szCs w:val="22"/>
              </w:rPr>
              <w:t xml:space="preserve"> and </w:t>
            </w:r>
            <w:r w:rsidRPr="007A579C">
              <w:rPr>
                <w:rFonts w:cs="Arial"/>
                <w:b/>
                <w:sz w:val="22"/>
                <w:szCs w:val="22"/>
              </w:rPr>
              <w:t>transmission planner</w:t>
            </w:r>
            <w:r w:rsidRPr="007A579C">
              <w:rPr>
                <w:rFonts w:cs="Arial"/>
                <w:sz w:val="22"/>
                <w:szCs w:val="22"/>
              </w:rPr>
              <w:t xml:space="preserve"> that models any portion of the </w:t>
            </w:r>
            <w:r w:rsidRPr="007A579C">
              <w:rPr>
                <w:rFonts w:cs="Arial"/>
                <w:b/>
                <w:sz w:val="22"/>
                <w:szCs w:val="22"/>
              </w:rPr>
              <w:t>ISO’s</w:t>
            </w:r>
            <w:r w:rsidRPr="007A579C">
              <w:rPr>
                <w:rFonts w:cs="Arial"/>
                <w:sz w:val="22"/>
                <w:szCs w:val="22"/>
              </w:rPr>
              <w:t xml:space="preserve"> </w:t>
            </w:r>
            <w:r w:rsidRPr="007A579C">
              <w:rPr>
                <w:rFonts w:cs="Arial"/>
                <w:b/>
                <w:sz w:val="22"/>
                <w:szCs w:val="22"/>
              </w:rPr>
              <w:t>area.</w:t>
            </w:r>
          </w:p>
        </w:tc>
      </w:tr>
      <w:tr w:rsidR="007A579C" w:rsidRPr="00AC61B7" w14:paraId="349942B7" w14:textId="77777777" w:rsidTr="004F3252">
        <w:tc>
          <w:tcPr>
            <w:tcW w:w="362" w:type="dxa"/>
          </w:tcPr>
          <w:p w14:paraId="0F39D819" w14:textId="77777777" w:rsidR="007A579C" w:rsidRPr="00AC61B7" w:rsidRDefault="007A579C" w:rsidP="00B20FDB">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923FC77" w14:textId="24746654" w:rsidR="007A579C" w:rsidRPr="007A579C" w:rsidRDefault="007A579C" w:rsidP="00B20FDB">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(R4.3) </w:t>
            </w:r>
            <w:r w:rsidRPr="007A579C">
              <w:rPr>
                <w:rFonts w:cs="Arial"/>
                <w:sz w:val="22"/>
                <w:szCs w:val="22"/>
              </w:rPr>
              <w:t xml:space="preserve">Each </w:t>
            </w:r>
            <w:r w:rsidRPr="00946449">
              <w:rPr>
                <w:rFonts w:cs="Arial"/>
                <w:b/>
                <w:bCs/>
                <w:sz w:val="22"/>
                <w:szCs w:val="22"/>
              </w:rPr>
              <w:t>operator</w:t>
            </w:r>
            <w:r w:rsidRPr="007A579C">
              <w:rPr>
                <w:rFonts w:cs="Arial"/>
                <w:sz w:val="22"/>
                <w:szCs w:val="22"/>
              </w:rPr>
              <w:t xml:space="preserve"> </w:t>
            </w:r>
            <w:r w:rsidR="00946449">
              <w:rPr>
                <w:rFonts w:cs="Arial"/>
                <w:sz w:val="22"/>
                <w:szCs w:val="22"/>
              </w:rPr>
              <w:t xml:space="preserve">of a </w:t>
            </w:r>
            <w:r w:rsidR="00946449" w:rsidRPr="00946449">
              <w:rPr>
                <w:rFonts w:cs="Arial"/>
                <w:b/>
                <w:bCs/>
                <w:sz w:val="22"/>
                <w:szCs w:val="22"/>
              </w:rPr>
              <w:t>transmission facility</w:t>
            </w:r>
            <w:r w:rsidR="00946449">
              <w:rPr>
                <w:rFonts w:cs="Arial"/>
                <w:sz w:val="22"/>
                <w:szCs w:val="22"/>
              </w:rPr>
              <w:t xml:space="preserve"> </w:t>
            </w:r>
            <w:r w:rsidRPr="007A579C">
              <w:rPr>
                <w:rFonts w:cs="Arial"/>
                <w:sz w:val="22"/>
                <w:szCs w:val="22"/>
              </w:rPr>
              <w:t xml:space="preserve">that operates in the </w:t>
            </w:r>
            <w:r w:rsidRPr="007A579C">
              <w:rPr>
                <w:rFonts w:cs="Arial"/>
                <w:b/>
                <w:sz w:val="22"/>
                <w:szCs w:val="22"/>
              </w:rPr>
              <w:t>ISO</w:t>
            </w:r>
            <w:r w:rsidRPr="007A579C">
              <w:rPr>
                <w:rFonts w:cs="Arial"/>
                <w:sz w:val="22"/>
                <w:szCs w:val="22"/>
              </w:rPr>
              <w:t>’s Area.</w:t>
            </w:r>
          </w:p>
        </w:tc>
      </w:tr>
      <w:tr w:rsidR="0035588C" w:rsidRPr="00AC61B7" w14:paraId="007E4836" w14:textId="77777777" w:rsidTr="004F3252">
        <w:tc>
          <w:tcPr>
            <w:tcW w:w="10705" w:type="dxa"/>
            <w:gridSpan w:val="2"/>
            <w:shd w:val="clear" w:color="auto" w:fill="CDD9E4"/>
          </w:tcPr>
          <w:p w14:paraId="7FFF8844" w14:textId="77777777" w:rsidR="0035588C" w:rsidRPr="00AC61B7" w:rsidRDefault="0035588C" w:rsidP="00B20FDB">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91B89B3" w14:textId="77777777" w:rsidR="0035588C" w:rsidRPr="00AC61B7" w:rsidRDefault="0035588C" w:rsidP="00B20FDB">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07A4EB3B" w14:textId="77777777" w:rsidR="0035588C" w:rsidRPr="002E25D5" w:rsidRDefault="0035588C" w:rsidP="0035588C">
      <w:pPr>
        <w:tabs>
          <w:tab w:val="clear" w:pos="720"/>
          <w:tab w:val="left" w:pos="0"/>
        </w:tabs>
        <w:autoSpaceDE w:val="0"/>
        <w:autoSpaceDN w:val="0"/>
        <w:adjustRightInd w:val="0"/>
        <w:spacing w:before="0" w:after="0" w:line="240" w:lineRule="auto"/>
        <w:jc w:val="left"/>
        <w:rPr>
          <w:rFonts w:cs="Arial"/>
          <w:b/>
          <w:bCs/>
          <w:color w:val="000000"/>
          <w:szCs w:val="20"/>
        </w:rPr>
      </w:pPr>
    </w:p>
    <w:p w14:paraId="5CE0DEF8" w14:textId="77777777" w:rsidR="0035588C" w:rsidRPr="00AC61B7" w:rsidRDefault="0035588C" w:rsidP="00B20FDB">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35588C" w:rsidRPr="00AC61B7" w14:paraId="032C0C35" w14:textId="77777777" w:rsidTr="004F3252">
        <w:tc>
          <w:tcPr>
            <w:tcW w:w="10705" w:type="dxa"/>
          </w:tcPr>
          <w:p w14:paraId="39D6BFB3" w14:textId="77777777" w:rsidR="0035588C" w:rsidRDefault="0035588C" w:rsidP="00B20FDB">
            <w:pPr>
              <w:tabs>
                <w:tab w:val="clear" w:pos="720"/>
              </w:tabs>
              <w:autoSpaceDE w:val="0"/>
              <w:autoSpaceDN w:val="0"/>
              <w:adjustRightInd w:val="0"/>
              <w:spacing w:before="0" w:after="0" w:line="240" w:lineRule="auto"/>
              <w:jc w:val="left"/>
              <w:outlineLvl w:val="1"/>
              <w:rPr>
                <w:rFonts w:cs="Arial"/>
                <w:bCs/>
                <w:sz w:val="22"/>
                <w:szCs w:val="22"/>
              </w:rPr>
            </w:pPr>
          </w:p>
          <w:p w14:paraId="7E8511E3" w14:textId="77777777" w:rsidR="0035588C" w:rsidRDefault="0035588C" w:rsidP="00B20FDB">
            <w:pPr>
              <w:tabs>
                <w:tab w:val="clear" w:pos="720"/>
              </w:tabs>
              <w:autoSpaceDE w:val="0"/>
              <w:autoSpaceDN w:val="0"/>
              <w:adjustRightInd w:val="0"/>
              <w:spacing w:before="0" w:after="0" w:line="240" w:lineRule="auto"/>
              <w:jc w:val="left"/>
              <w:outlineLvl w:val="1"/>
              <w:rPr>
                <w:rFonts w:cs="Arial"/>
                <w:bCs/>
                <w:sz w:val="22"/>
                <w:szCs w:val="22"/>
              </w:rPr>
            </w:pPr>
          </w:p>
          <w:p w14:paraId="520C25D4" w14:textId="77777777" w:rsidR="0035588C" w:rsidRDefault="0035588C" w:rsidP="00B20FDB">
            <w:pPr>
              <w:tabs>
                <w:tab w:val="clear" w:pos="720"/>
              </w:tabs>
              <w:autoSpaceDE w:val="0"/>
              <w:autoSpaceDN w:val="0"/>
              <w:adjustRightInd w:val="0"/>
              <w:spacing w:before="0" w:after="0" w:line="240" w:lineRule="auto"/>
              <w:jc w:val="left"/>
              <w:outlineLvl w:val="1"/>
              <w:rPr>
                <w:rFonts w:cs="Arial"/>
                <w:bCs/>
                <w:sz w:val="22"/>
                <w:szCs w:val="22"/>
              </w:rPr>
            </w:pPr>
          </w:p>
          <w:p w14:paraId="3714134D" w14:textId="77777777" w:rsidR="0035588C" w:rsidRDefault="0035588C" w:rsidP="00B20FDB">
            <w:pPr>
              <w:tabs>
                <w:tab w:val="clear" w:pos="720"/>
              </w:tabs>
              <w:autoSpaceDE w:val="0"/>
              <w:autoSpaceDN w:val="0"/>
              <w:adjustRightInd w:val="0"/>
              <w:spacing w:before="0" w:after="0" w:line="240" w:lineRule="auto"/>
              <w:jc w:val="left"/>
              <w:outlineLvl w:val="1"/>
              <w:rPr>
                <w:rFonts w:cs="Arial"/>
                <w:bCs/>
                <w:sz w:val="22"/>
                <w:szCs w:val="22"/>
              </w:rPr>
            </w:pPr>
          </w:p>
          <w:p w14:paraId="18355049" w14:textId="77777777" w:rsidR="0035588C" w:rsidRPr="00AC61B7" w:rsidRDefault="0035588C" w:rsidP="00B20FDB">
            <w:pPr>
              <w:tabs>
                <w:tab w:val="clear" w:pos="720"/>
              </w:tabs>
              <w:autoSpaceDE w:val="0"/>
              <w:autoSpaceDN w:val="0"/>
              <w:adjustRightInd w:val="0"/>
              <w:spacing w:before="0" w:after="0" w:line="240" w:lineRule="auto"/>
              <w:jc w:val="left"/>
              <w:outlineLvl w:val="1"/>
              <w:rPr>
                <w:rFonts w:cs="Arial"/>
                <w:bCs/>
                <w:sz w:val="22"/>
                <w:szCs w:val="22"/>
              </w:rPr>
            </w:pPr>
          </w:p>
          <w:p w14:paraId="5055B5CB" w14:textId="77777777" w:rsidR="0035588C" w:rsidRPr="00AC61B7" w:rsidRDefault="0035588C" w:rsidP="00B20FDB">
            <w:pPr>
              <w:tabs>
                <w:tab w:val="clear" w:pos="720"/>
              </w:tabs>
              <w:autoSpaceDE w:val="0"/>
              <w:autoSpaceDN w:val="0"/>
              <w:adjustRightInd w:val="0"/>
              <w:spacing w:before="0" w:after="0" w:line="240" w:lineRule="auto"/>
              <w:jc w:val="left"/>
              <w:outlineLvl w:val="1"/>
              <w:rPr>
                <w:rFonts w:cs="Arial"/>
                <w:bCs/>
                <w:sz w:val="22"/>
                <w:szCs w:val="22"/>
              </w:rPr>
            </w:pPr>
          </w:p>
        </w:tc>
      </w:tr>
    </w:tbl>
    <w:p w14:paraId="4BDD1077" w14:textId="77777777" w:rsidR="0035588C" w:rsidRDefault="0035588C" w:rsidP="0035588C">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72CF8088" w:rsidR="00A57C57" w:rsidRPr="002C7D64" w:rsidRDefault="002F6287" w:rsidP="002C7D64">
            <w:pPr>
              <w:pStyle w:val="BodyText"/>
              <w:spacing w:after="60" w:line="220" w:lineRule="exact"/>
              <w:rPr>
                <w:sz w:val="22"/>
                <w:szCs w:val="22"/>
              </w:rPr>
            </w:pPr>
            <w:r w:rsidRPr="002F6287">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C25A7" w14:textId="77777777" w:rsidR="0082465B" w:rsidRDefault="0082465B" w:rsidP="001D641F">
      <w:pPr>
        <w:spacing w:before="0" w:after="0"/>
      </w:pPr>
      <w:r>
        <w:separator/>
      </w:r>
    </w:p>
  </w:endnote>
  <w:endnote w:type="continuationSeparator" w:id="0">
    <w:p w14:paraId="3992AB4D" w14:textId="77777777" w:rsidR="0082465B" w:rsidRDefault="0082465B"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880DC" w14:textId="77777777" w:rsidR="0082465B" w:rsidRDefault="0082465B" w:rsidP="00F4242D">
      <w:pPr>
        <w:pStyle w:val="FootnoteText"/>
      </w:pPr>
      <w:r>
        <w:separator/>
      </w:r>
    </w:p>
  </w:footnote>
  <w:footnote w:type="continuationSeparator" w:id="0">
    <w:p w14:paraId="1CA80481" w14:textId="77777777" w:rsidR="0082465B" w:rsidRDefault="0082465B" w:rsidP="00F4242D">
      <w:pPr>
        <w:pStyle w:val="FootnoteText"/>
      </w:pPr>
      <w:r>
        <w:continuationSeparator/>
      </w:r>
    </w:p>
  </w:footnote>
  <w:footnote w:type="continuationNotice" w:id="1">
    <w:p w14:paraId="3EEE3A37" w14:textId="77777777" w:rsidR="0082465B" w:rsidRDefault="0082465B" w:rsidP="00F4242D">
      <w:pPr>
        <w:pStyle w:val="FootnoteText"/>
      </w:pPr>
    </w:p>
  </w:footnote>
  <w:footnote w:id="2">
    <w:p w14:paraId="6403E063" w14:textId="3F0EDF2C" w:rsidR="009168FB" w:rsidRDefault="009168FB">
      <w:pPr>
        <w:pStyle w:val="FootnoteText"/>
      </w:pPr>
      <w:r>
        <w:rPr>
          <w:rStyle w:val="FootnoteReference"/>
        </w:rPr>
        <w:footnoteRef/>
      </w:r>
      <w:r>
        <w:t xml:space="preserve"> </w:t>
      </w:r>
      <w:r w:rsidRPr="009168FB">
        <w:t xml:space="preserve">The </w:t>
      </w:r>
      <w:r w:rsidRPr="009168FB">
        <w:rPr>
          <w:b/>
          <w:bCs/>
        </w:rPr>
        <w:t>contingencies</w:t>
      </w:r>
      <w:r w:rsidRPr="009168FB">
        <w:t xml:space="preserve"> identified in FAC-011-AB-2 requirement R2.2.1 through requirement R2.2.3 are the minimum </w:t>
      </w:r>
      <w:r w:rsidRPr="009168FB">
        <w:rPr>
          <w:b/>
          <w:bCs/>
        </w:rPr>
        <w:t>contingencies</w:t>
      </w:r>
      <w:r w:rsidRPr="009168FB">
        <w:t xml:space="preserve"> that must be studied but are not necessarily the only </w:t>
      </w:r>
      <w:r w:rsidRPr="009168FB">
        <w:rPr>
          <w:b/>
          <w:bCs/>
        </w:rPr>
        <w:t>contingencies</w:t>
      </w:r>
      <w:r w:rsidRPr="009168FB">
        <w:t xml:space="preserve"> that are studied.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29CCAD94" w:rsidR="0016363C" w:rsidRDefault="007F3976" w:rsidP="001C34F4">
    <w:pPr>
      <w:tabs>
        <w:tab w:val="clear" w:pos="720"/>
        <w:tab w:val="left" w:pos="1215"/>
      </w:tabs>
    </w:pPr>
    <w:r>
      <w:t>System Operating Limits Methodology for the Operations Horizon</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75DDD2EB" w:rsidR="001C34F4" w:rsidRDefault="007F3976" w:rsidP="001C34F4">
    <w:pPr>
      <w:tabs>
        <w:tab w:val="clear" w:pos="720"/>
        <w:tab w:val="left" w:pos="1215"/>
      </w:tabs>
    </w:pPr>
    <w:r>
      <w:t>FAC-011-AB-2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7"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1"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5"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7"/>
  </w:num>
  <w:num w:numId="2" w16cid:durableId="1267420417">
    <w:abstractNumId w:val="4"/>
  </w:num>
  <w:num w:numId="3" w16cid:durableId="408309340">
    <w:abstractNumId w:val="1"/>
  </w:num>
  <w:num w:numId="4" w16cid:durableId="608778793">
    <w:abstractNumId w:val="15"/>
  </w:num>
  <w:num w:numId="5" w16cid:durableId="1618177603">
    <w:abstractNumId w:val="6"/>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8"/>
  </w:num>
  <w:num w:numId="11" w16cid:durableId="171648200">
    <w:abstractNumId w:val="8"/>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8"/>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9"/>
  </w:num>
  <w:num w:numId="14" w16cid:durableId="1807234437">
    <w:abstractNumId w:val="12"/>
  </w:num>
  <w:num w:numId="15" w16cid:durableId="1808283645">
    <w:abstractNumId w:val="5"/>
  </w:num>
  <w:num w:numId="16" w16cid:durableId="796222067">
    <w:abstractNumId w:val="3"/>
  </w:num>
  <w:num w:numId="17" w16cid:durableId="557127899">
    <w:abstractNumId w:val="13"/>
  </w:num>
  <w:num w:numId="18" w16cid:durableId="1294368058">
    <w:abstractNumId w:val="11"/>
  </w:num>
  <w:num w:numId="19" w16cid:durableId="1540050291">
    <w:abstractNumId w:val="10"/>
  </w:num>
  <w:num w:numId="20" w16cid:durableId="891886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144D8"/>
    <w:rsid w:val="00041260"/>
    <w:rsid w:val="00047763"/>
    <w:rsid w:val="00062A71"/>
    <w:rsid w:val="00072B6A"/>
    <w:rsid w:val="00093140"/>
    <w:rsid w:val="000A4AD2"/>
    <w:rsid w:val="000B6EAD"/>
    <w:rsid w:val="000B73A2"/>
    <w:rsid w:val="000C5F6E"/>
    <w:rsid w:val="000C6F2F"/>
    <w:rsid w:val="000D1C15"/>
    <w:rsid w:val="000D2963"/>
    <w:rsid w:val="000D426D"/>
    <w:rsid w:val="000D7689"/>
    <w:rsid w:val="000E0E52"/>
    <w:rsid w:val="000E50CB"/>
    <w:rsid w:val="000F2DCC"/>
    <w:rsid w:val="00103282"/>
    <w:rsid w:val="0011347C"/>
    <w:rsid w:val="001163DC"/>
    <w:rsid w:val="001352B3"/>
    <w:rsid w:val="00140DD5"/>
    <w:rsid w:val="0014740B"/>
    <w:rsid w:val="0016363C"/>
    <w:rsid w:val="001659D5"/>
    <w:rsid w:val="00182D7F"/>
    <w:rsid w:val="00182FC3"/>
    <w:rsid w:val="00187126"/>
    <w:rsid w:val="00192020"/>
    <w:rsid w:val="00193027"/>
    <w:rsid w:val="001975DB"/>
    <w:rsid w:val="001A19ED"/>
    <w:rsid w:val="001C34F4"/>
    <w:rsid w:val="001D15F2"/>
    <w:rsid w:val="001D399B"/>
    <w:rsid w:val="001D641F"/>
    <w:rsid w:val="001E30F1"/>
    <w:rsid w:val="001E78DE"/>
    <w:rsid w:val="001F054F"/>
    <w:rsid w:val="001F6655"/>
    <w:rsid w:val="00204328"/>
    <w:rsid w:val="00215557"/>
    <w:rsid w:val="002169C5"/>
    <w:rsid w:val="00225160"/>
    <w:rsid w:val="00232925"/>
    <w:rsid w:val="00233964"/>
    <w:rsid w:val="0023517A"/>
    <w:rsid w:val="002353E3"/>
    <w:rsid w:val="00244A1C"/>
    <w:rsid w:val="00245CFC"/>
    <w:rsid w:val="00273EDC"/>
    <w:rsid w:val="00287F42"/>
    <w:rsid w:val="002A1B3C"/>
    <w:rsid w:val="002A4A28"/>
    <w:rsid w:val="002B1C3F"/>
    <w:rsid w:val="002B3F83"/>
    <w:rsid w:val="002C012F"/>
    <w:rsid w:val="002C7D64"/>
    <w:rsid w:val="002D0763"/>
    <w:rsid w:val="002E04B5"/>
    <w:rsid w:val="002F0AD5"/>
    <w:rsid w:val="002F6287"/>
    <w:rsid w:val="002F7B49"/>
    <w:rsid w:val="003028CA"/>
    <w:rsid w:val="00317A2D"/>
    <w:rsid w:val="0032066C"/>
    <w:rsid w:val="003212F2"/>
    <w:rsid w:val="00321D42"/>
    <w:rsid w:val="00326308"/>
    <w:rsid w:val="0033506B"/>
    <w:rsid w:val="00343167"/>
    <w:rsid w:val="0035588C"/>
    <w:rsid w:val="003562D6"/>
    <w:rsid w:val="00366391"/>
    <w:rsid w:val="00373D19"/>
    <w:rsid w:val="00382A10"/>
    <w:rsid w:val="00391D03"/>
    <w:rsid w:val="00392911"/>
    <w:rsid w:val="003929C0"/>
    <w:rsid w:val="0039664E"/>
    <w:rsid w:val="003A1DAC"/>
    <w:rsid w:val="003A4A48"/>
    <w:rsid w:val="003F005C"/>
    <w:rsid w:val="003F07D7"/>
    <w:rsid w:val="004059AA"/>
    <w:rsid w:val="00406A6B"/>
    <w:rsid w:val="00411E1E"/>
    <w:rsid w:val="0041541F"/>
    <w:rsid w:val="00421B03"/>
    <w:rsid w:val="00430FEB"/>
    <w:rsid w:val="004320D2"/>
    <w:rsid w:val="004341B7"/>
    <w:rsid w:val="00434E8B"/>
    <w:rsid w:val="004362EC"/>
    <w:rsid w:val="004373C9"/>
    <w:rsid w:val="00446CC3"/>
    <w:rsid w:val="00455AD3"/>
    <w:rsid w:val="00457605"/>
    <w:rsid w:val="004602FF"/>
    <w:rsid w:val="004633F1"/>
    <w:rsid w:val="00495401"/>
    <w:rsid w:val="004B04F7"/>
    <w:rsid w:val="004B0789"/>
    <w:rsid w:val="004B4946"/>
    <w:rsid w:val="004D4F94"/>
    <w:rsid w:val="004E3EBB"/>
    <w:rsid w:val="004E6BAE"/>
    <w:rsid w:val="004E7FAA"/>
    <w:rsid w:val="004F046D"/>
    <w:rsid w:val="004F708F"/>
    <w:rsid w:val="00504686"/>
    <w:rsid w:val="00507881"/>
    <w:rsid w:val="00510B3D"/>
    <w:rsid w:val="00522653"/>
    <w:rsid w:val="005243AC"/>
    <w:rsid w:val="00527331"/>
    <w:rsid w:val="00535B05"/>
    <w:rsid w:val="00544F72"/>
    <w:rsid w:val="00563CB0"/>
    <w:rsid w:val="00565CEB"/>
    <w:rsid w:val="00566C90"/>
    <w:rsid w:val="00571487"/>
    <w:rsid w:val="00582AA2"/>
    <w:rsid w:val="00583D73"/>
    <w:rsid w:val="00586BF4"/>
    <w:rsid w:val="00587E93"/>
    <w:rsid w:val="00591F22"/>
    <w:rsid w:val="00596673"/>
    <w:rsid w:val="0059730A"/>
    <w:rsid w:val="005A06C7"/>
    <w:rsid w:val="005A0AF0"/>
    <w:rsid w:val="005A7664"/>
    <w:rsid w:val="005C055E"/>
    <w:rsid w:val="005C3973"/>
    <w:rsid w:val="005C4410"/>
    <w:rsid w:val="005E2C6D"/>
    <w:rsid w:val="005E6DBE"/>
    <w:rsid w:val="005F04ED"/>
    <w:rsid w:val="005F43A9"/>
    <w:rsid w:val="005F4DED"/>
    <w:rsid w:val="00601D69"/>
    <w:rsid w:val="00614F07"/>
    <w:rsid w:val="006158DA"/>
    <w:rsid w:val="00630060"/>
    <w:rsid w:val="00633361"/>
    <w:rsid w:val="006367F0"/>
    <w:rsid w:val="00636F23"/>
    <w:rsid w:val="006377BC"/>
    <w:rsid w:val="00646ADF"/>
    <w:rsid w:val="00650E00"/>
    <w:rsid w:val="00652CF5"/>
    <w:rsid w:val="00657EF0"/>
    <w:rsid w:val="006618C2"/>
    <w:rsid w:val="00662E23"/>
    <w:rsid w:val="00663BA8"/>
    <w:rsid w:val="0067032F"/>
    <w:rsid w:val="0067062C"/>
    <w:rsid w:val="00671ED8"/>
    <w:rsid w:val="00676DE2"/>
    <w:rsid w:val="0068558E"/>
    <w:rsid w:val="00693F9B"/>
    <w:rsid w:val="00697630"/>
    <w:rsid w:val="006C312D"/>
    <w:rsid w:val="006C617A"/>
    <w:rsid w:val="006C71CA"/>
    <w:rsid w:val="006C7904"/>
    <w:rsid w:val="006D2765"/>
    <w:rsid w:val="006E6495"/>
    <w:rsid w:val="006F3688"/>
    <w:rsid w:val="006F3A34"/>
    <w:rsid w:val="00705CC2"/>
    <w:rsid w:val="00705EBB"/>
    <w:rsid w:val="00707720"/>
    <w:rsid w:val="00707A29"/>
    <w:rsid w:val="00720003"/>
    <w:rsid w:val="00721705"/>
    <w:rsid w:val="007434E1"/>
    <w:rsid w:val="007708EA"/>
    <w:rsid w:val="007723C1"/>
    <w:rsid w:val="00780207"/>
    <w:rsid w:val="007923D8"/>
    <w:rsid w:val="007A2E0C"/>
    <w:rsid w:val="007A5209"/>
    <w:rsid w:val="007A53E3"/>
    <w:rsid w:val="007A579C"/>
    <w:rsid w:val="007D21F3"/>
    <w:rsid w:val="007D336A"/>
    <w:rsid w:val="007D5E38"/>
    <w:rsid w:val="007D6F74"/>
    <w:rsid w:val="007E1F9C"/>
    <w:rsid w:val="007F29A0"/>
    <w:rsid w:val="007F3976"/>
    <w:rsid w:val="007F6B92"/>
    <w:rsid w:val="00801F70"/>
    <w:rsid w:val="00802DEB"/>
    <w:rsid w:val="00804818"/>
    <w:rsid w:val="00805F14"/>
    <w:rsid w:val="008151A5"/>
    <w:rsid w:val="00816AB1"/>
    <w:rsid w:val="00817BDE"/>
    <w:rsid w:val="0082465B"/>
    <w:rsid w:val="00835A5C"/>
    <w:rsid w:val="00840C78"/>
    <w:rsid w:val="00842F44"/>
    <w:rsid w:val="00850361"/>
    <w:rsid w:val="00855E1E"/>
    <w:rsid w:val="00861996"/>
    <w:rsid w:val="00862FC7"/>
    <w:rsid w:val="008701B3"/>
    <w:rsid w:val="00870DB8"/>
    <w:rsid w:val="008724A1"/>
    <w:rsid w:val="008724EA"/>
    <w:rsid w:val="00877518"/>
    <w:rsid w:val="00887C10"/>
    <w:rsid w:val="008943B4"/>
    <w:rsid w:val="008977D0"/>
    <w:rsid w:val="008B2F92"/>
    <w:rsid w:val="008B5976"/>
    <w:rsid w:val="008D11D8"/>
    <w:rsid w:val="008D5D89"/>
    <w:rsid w:val="008E06C4"/>
    <w:rsid w:val="008E2551"/>
    <w:rsid w:val="008F0AE3"/>
    <w:rsid w:val="008F0E65"/>
    <w:rsid w:val="008F169F"/>
    <w:rsid w:val="00911F7E"/>
    <w:rsid w:val="009168FB"/>
    <w:rsid w:val="00946449"/>
    <w:rsid w:val="00956DCB"/>
    <w:rsid w:val="009656BD"/>
    <w:rsid w:val="00970439"/>
    <w:rsid w:val="00973E93"/>
    <w:rsid w:val="009825B8"/>
    <w:rsid w:val="00993CEA"/>
    <w:rsid w:val="009A76A2"/>
    <w:rsid w:val="009B1196"/>
    <w:rsid w:val="009B4365"/>
    <w:rsid w:val="009C409C"/>
    <w:rsid w:val="009D22BD"/>
    <w:rsid w:val="009D28A4"/>
    <w:rsid w:val="009D3886"/>
    <w:rsid w:val="009D461E"/>
    <w:rsid w:val="009D5E2F"/>
    <w:rsid w:val="009E3016"/>
    <w:rsid w:val="009E7BD7"/>
    <w:rsid w:val="009F1CEC"/>
    <w:rsid w:val="009F66EC"/>
    <w:rsid w:val="00A029F4"/>
    <w:rsid w:val="00A056B6"/>
    <w:rsid w:val="00A116DF"/>
    <w:rsid w:val="00A14E07"/>
    <w:rsid w:val="00A155C8"/>
    <w:rsid w:val="00A167D4"/>
    <w:rsid w:val="00A26BD2"/>
    <w:rsid w:val="00A51A24"/>
    <w:rsid w:val="00A52CE4"/>
    <w:rsid w:val="00A56009"/>
    <w:rsid w:val="00A57C57"/>
    <w:rsid w:val="00A63003"/>
    <w:rsid w:val="00A70875"/>
    <w:rsid w:val="00A837DC"/>
    <w:rsid w:val="00A92C9F"/>
    <w:rsid w:val="00A946D3"/>
    <w:rsid w:val="00AA7BC6"/>
    <w:rsid w:val="00AB2576"/>
    <w:rsid w:val="00AC11DD"/>
    <w:rsid w:val="00AC2B43"/>
    <w:rsid w:val="00AC61B7"/>
    <w:rsid w:val="00AD02DD"/>
    <w:rsid w:val="00AD1177"/>
    <w:rsid w:val="00AD2ADE"/>
    <w:rsid w:val="00AE23CC"/>
    <w:rsid w:val="00AE3B7D"/>
    <w:rsid w:val="00B13F5F"/>
    <w:rsid w:val="00B20FDB"/>
    <w:rsid w:val="00B32F0A"/>
    <w:rsid w:val="00B3349F"/>
    <w:rsid w:val="00B4514D"/>
    <w:rsid w:val="00B536DE"/>
    <w:rsid w:val="00B67C56"/>
    <w:rsid w:val="00B74DB9"/>
    <w:rsid w:val="00B804F9"/>
    <w:rsid w:val="00B91451"/>
    <w:rsid w:val="00BA3320"/>
    <w:rsid w:val="00BB0B70"/>
    <w:rsid w:val="00BB67AA"/>
    <w:rsid w:val="00BC1C09"/>
    <w:rsid w:val="00BC3A5F"/>
    <w:rsid w:val="00BC56C2"/>
    <w:rsid w:val="00BC7B14"/>
    <w:rsid w:val="00BD4ED4"/>
    <w:rsid w:val="00BE4807"/>
    <w:rsid w:val="00BE6CA8"/>
    <w:rsid w:val="00BF080F"/>
    <w:rsid w:val="00BF3A19"/>
    <w:rsid w:val="00BF5C81"/>
    <w:rsid w:val="00C039A1"/>
    <w:rsid w:val="00C070BD"/>
    <w:rsid w:val="00C26A3F"/>
    <w:rsid w:val="00C30A43"/>
    <w:rsid w:val="00C30EBB"/>
    <w:rsid w:val="00C372C2"/>
    <w:rsid w:val="00C45D47"/>
    <w:rsid w:val="00C60CF5"/>
    <w:rsid w:val="00C659E0"/>
    <w:rsid w:val="00C73A37"/>
    <w:rsid w:val="00C73E4E"/>
    <w:rsid w:val="00C76082"/>
    <w:rsid w:val="00CC2F50"/>
    <w:rsid w:val="00CC65E7"/>
    <w:rsid w:val="00CD7D7D"/>
    <w:rsid w:val="00CF08D5"/>
    <w:rsid w:val="00CF1F2F"/>
    <w:rsid w:val="00D00CB2"/>
    <w:rsid w:val="00D01D35"/>
    <w:rsid w:val="00D030AB"/>
    <w:rsid w:val="00D03630"/>
    <w:rsid w:val="00D146AA"/>
    <w:rsid w:val="00D224B9"/>
    <w:rsid w:val="00D2655D"/>
    <w:rsid w:val="00D3142B"/>
    <w:rsid w:val="00D41735"/>
    <w:rsid w:val="00D52B2E"/>
    <w:rsid w:val="00D53E2F"/>
    <w:rsid w:val="00D64E74"/>
    <w:rsid w:val="00D700A5"/>
    <w:rsid w:val="00D70FA6"/>
    <w:rsid w:val="00D74A1E"/>
    <w:rsid w:val="00D77196"/>
    <w:rsid w:val="00D9147C"/>
    <w:rsid w:val="00D91E95"/>
    <w:rsid w:val="00D9679C"/>
    <w:rsid w:val="00D9768B"/>
    <w:rsid w:val="00DB436D"/>
    <w:rsid w:val="00E01BA9"/>
    <w:rsid w:val="00E02566"/>
    <w:rsid w:val="00E1341F"/>
    <w:rsid w:val="00E13D6A"/>
    <w:rsid w:val="00E156BF"/>
    <w:rsid w:val="00E23282"/>
    <w:rsid w:val="00E42FB1"/>
    <w:rsid w:val="00E5153D"/>
    <w:rsid w:val="00E609B1"/>
    <w:rsid w:val="00E75F61"/>
    <w:rsid w:val="00E81CAD"/>
    <w:rsid w:val="00E84047"/>
    <w:rsid w:val="00EA02F1"/>
    <w:rsid w:val="00EA10CC"/>
    <w:rsid w:val="00EB62E3"/>
    <w:rsid w:val="00EC1940"/>
    <w:rsid w:val="00EC6082"/>
    <w:rsid w:val="00EE164F"/>
    <w:rsid w:val="00EE1C7C"/>
    <w:rsid w:val="00EF6E31"/>
    <w:rsid w:val="00F00F9A"/>
    <w:rsid w:val="00F03917"/>
    <w:rsid w:val="00F21752"/>
    <w:rsid w:val="00F33C60"/>
    <w:rsid w:val="00F4242D"/>
    <w:rsid w:val="00F4258A"/>
    <w:rsid w:val="00F42B73"/>
    <w:rsid w:val="00F4683B"/>
    <w:rsid w:val="00F47983"/>
    <w:rsid w:val="00F543D3"/>
    <w:rsid w:val="00F54572"/>
    <w:rsid w:val="00F54907"/>
    <w:rsid w:val="00F55752"/>
    <w:rsid w:val="00F648C4"/>
    <w:rsid w:val="00F767A4"/>
    <w:rsid w:val="00F8019E"/>
    <w:rsid w:val="00FB27E0"/>
    <w:rsid w:val="00FB4103"/>
    <w:rsid w:val="00FB7535"/>
    <w:rsid w:val="00FC09AB"/>
    <w:rsid w:val="00FC1C98"/>
    <w:rsid w:val="00FC1E92"/>
    <w:rsid w:val="00FC53EB"/>
    <w:rsid w:val="00FC5863"/>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B5A61C4C-3613-40B3-A711-1EEA80D6E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11347C"/>
    <w:rsid w:val="001570EC"/>
    <w:rsid w:val="001E78DE"/>
    <w:rsid w:val="00252D48"/>
    <w:rsid w:val="002D0763"/>
    <w:rsid w:val="003B626E"/>
    <w:rsid w:val="003C3D0F"/>
    <w:rsid w:val="003E5C40"/>
    <w:rsid w:val="004E7FAA"/>
    <w:rsid w:val="005E6DBE"/>
    <w:rsid w:val="0072002D"/>
    <w:rsid w:val="007E6BAE"/>
    <w:rsid w:val="008701B3"/>
    <w:rsid w:val="00946BC0"/>
    <w:rsid w:val="0096535E"/>
    <w:rsid w:val="009B4365"/>
    <w:rsid w:val="009D22BD"/>
    <w:rsid w:val="009D2503"/>
    <w:rsid w:val="00AA3F9C"/>
    <w:rsid w:val="00AE3B7D"/>
    <w:rsid w:val="00BC56C2"/>
    <w:rsid w:val="00BC7B14"/>
    <w:rsid w:val="00D41735"/>
    <w:rsid w:val="00F43B42"/>
    <w:rsid w:val="00F479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96535E"/>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14EABAC20BA4432F8D4E482EEA58A71F">
    <w:name w:val="14EABAC20BA4432F8D4E482EEA58A71F"/>
    <w:rsid w:val="0096535E"/>
  </w:style>
  <w:style w:type="paragraph" w:customStyle="1" w:styleId="28F8B5CB240D4DD5ABD930DD4AC4AFB8">
    <w:name w:val="28F8B5CB240D4DD5ABD930DD4AC4AFB8"/>
    <w:rsid w:val="0096535E"/>
  </w:style>
  <w:style w:type="paragraph" w:customStyle="1" w:styleId="2A8E1F3FB2424B54B9F24929817AF3E3">
    <w:name w:val="2A8E1F3FB2424B54B9F24929817AF3E3"/>
    <w:rsid w:val="009653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40607538-04A1-4D8B-9B6A-2026B22BD91C}"/>
</file>

<file path=customXml/itemProps5.xml><?xml version="1.0" encoding="utf-8"?>
<ds:datastoreItem xmlns:ds="http://schemas.openxmlformats.org/officeDocument/2006/customXml" ds:itemID="{1431AB16-80A4-4F87-A144-CCA92B9DA965}"/>
</file>

<file path=customXml/itemProps6.xml><?xml version="1.0" encoding="utf-8"?>
<ds:datastoreItem xmlns:ds="http://schemas.openxmlformats.org/officeDocument/2006/customXml" ds:itemID="{2E465565-3347-4C98-A599-4B1691CCAEA5}"/>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15</Pages>
  <Words>2642</Words>
  <Characters>15062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2026-04-10T21:09:00Z</dcterms:created>
  <dcterms:modified xsi:type="dcterms:W3CDTF">2026-04-10T21:09:00Z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