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118"/>
      </w:tblGrid>
      <w:tr w:rsidR="005B0CF1" w:rsidRPr="00F73C9D" w:rsidTr="00E3444C">
        <w:trPr>
          <w:trHeight w:hRule="exact" w:val="1290"/>
        </w:trPr>
        <w:tc>
          <w:tcPr>
            <w:tcW w:w="8118" w:type="dxa"/>
            <w:vAlign w:val="bottom"/>
          </w:tcPr>
          <w:p w:rsidR="00BA3789" w:rsidRPr="00F73C9D" w:rsidRDefault="008E3BF2" w:rsidP="00C8636B">
            <w:pPr>
              <w:pStyle w:val="FactSheetTitle"/>
            </w:pPr>
            <w:r>
              <w:t>File Uploads - Definitions</w:t>
            </w:r>
          </w:p>
        </w:tc>
      </w:tr>
      <w:tr w:rsidR="00C8636B" w:rsidRPr="00F73C9D" w:rsidTr="00E3444C">
        <w:trPr>
          <w:trHeight w:hRule="exact" w:val="763"/>
        </w:trPr>
        <w:tc>
          <w:tcPr>
            <w:tcW w:w="8118" w:type="dxa"/>
          </w:tcPr>
          <w:p w:rsidR="00C8636B" w:rsidRDefault="00C8636B" w:rsidP="00125F61">
            <w:pPr>
              <w:pStyle w:val="FactSheetTitle"/>
            </w:pPr>
          </w:p>
        </w:tc>
      </w:tr>
    </w:tbl>
    <w:p w:rsidR="0095436E" w:rsidRDefault="008E3BF2" w:rsidP="00B9664B">
      <w:pPr>
        <w:pStyle w:val="FactSheetHeading1"/>
      </w:pPr>
      <w:r>
        <w:t xml:space="preserve">Energy Submission </w:t>
      </w:r>
      <w:proofErr w:type="spellStart"/>
      <w:r>
        <w:t>Proforma</w:t>
      </w:r>
      <w:proofErr w:type="spellEnd"/>
      <w:r>
        <w:t xml:space="preserve"> for File Upload - Definitions</w:t>
      </w:r>
    </w:p>
    <w:p w:rsidR="008E3BF2" w:rsidRPr="00FE028A" w:rsidRDefault="008E3BF2" w:rsidP="008E3BF2">
      <w:pPr>
        <w:pStyle w:val="FactSheetHeading2"/>
        <w:rPr>
          <w:b w:val="0"/>
          <w:color w:val="000000"/>
          <w:sz w:val="20"/>
          <w:szCs w:val="20"/>
        </w:rPr>
      </w:pPr>
      <w:r w:rsidRPr="00FE028A">
        <w:rPr>
          <w:b w:val="0"/>
          <w:color w:val="000000"/>
          <w:sz w:val="20"/>
          <w:szCs w:val="20"/>
        </w:rPr>
        <w:t xml:space="preserve">A single form is to be used to provide Submission information inclusive of volumes, prices, and for the Submission Periods defined for the Forecast Scheduling Period. </w:t>
      </w:r>
    </w:p>
    <w:p w:rsidR="00B30D5B" w:rsidRPr="00FE028A" w:rsidRDefault="008E3BF2" w:rsidP="007F7C57">
      <w:pPr>
        <w:pStyle w:val="FactSheetHeading3"/>
        <w:spacing w:after="120"/>
        <w:rPr>
          <w:i w:val="0"/>
        </w:rPr>
      </w:pPr>
      <w:r w:rsidRPr="00FE028A">
        <w:rPr>
          <w:i w:val="0"/>
        </w:rPr>
        <w:t>General Definitions</w:t>
      </w:r>
    </w:p>
    <w:p w:rsidR="001D29F1" w:rsidRPr="00EB5AD9" w:rsidRDefault="008E3BF2" w:rsidP="00975336">
      <w:pPr>
        <w:pStyle w:val="Bullet1"/>
      </w:pPr>
      <w:r>
        <w:t>Comments</w:t>
      </w:r>
    </w:p>
    <w:p w:rsidR="008E3BF2" w:rsidRPr="008E3BF2" w:rsidRDefault="008E3BF2" w:rsidP="0025260E">
      <w:pPr>
        <w:pStyle w:val="Bullet2"/>
      </w:pPr>
      <w:r>
        <w:rPr>
          <w:rFonts w:cs="Arial"/>
          <w:color w:val="000000"/>
          <w:szCs w:val="20"/>
        </w:rPr>
        <w:t xml:space="preserve">Column </w:t>
      </w:r>
      <w:r w:rsidR="00C436EF">
        <w:rPr>
          <w:rFonts w:cs="Arial"/>
          <w:color w:val="000000"/>
          <w:szCs w:val="20"/>
        </w:rPr>
        <w:t>A</w:t>
      </w:r>
      <w:r>
        <w:rPr>
          <w:rFonts w:cs="Arial"/>
          <w:color w:val="000000"/>
          <w:szCs w:val="20"/>
        </w:rPr>
        <w:t xml:space="preserve"> must contain either the descriptor "*" to indicate that the line is a comment line. Only a complete line can be declared a comment.</w:t>
      </w:r>
    </w:p>
    <w:p w:rsidR="008E3BF2" w:rsidRPr="008E3BF2" w:rsidRDefault="008E3BF2" w:rsidP="0025260E">
      <w:pPr>
        <w:pStyle w:val="Bullet2"/>
      </w:pPr>
      <w:r>
        <w:rPr>
          <w:rFonts w:cs="Arial"/>
          <w:color w:val="000000"/>
          <w:szCs w:val="20"/>
        </w:rPr>
        <w:t>Comments are only for the benefit of the participant.</w:t>
      </w:r>
    </w:p>
    <w:p w:rsidR="008E3BF2" w:rsidRPr="00FE028A" w:rsidRDefault="008E3BF2" w:rsidP="007F7C57">
      <w:pPr>
        <w:pStyle w:val="FactSheetHeading3"/>
        <w:spacing w:after="120"/>
        <w:rPr>
          <w:i w:val="0"/>
        </w:rPr>
      </w:pPr>
      <w:r w:rsidRPr="00FE028A">
        <w:rPr>
          <w:i w:val="0"/>
        </w:rPr>
        <w:t>Submission Volume and Price – Column Definitions</w:t>
      </w:r>
    </w:p>
    <w:p w:rsidR="008E3BF2" w:rsidRDefault="008E3BF2" w:rsidP="008E3BF2">
      <w:pPr>
        <w:widowControl w:val="0"/>
        <w:autoSpaceDE w:val="0"/>
        <w:autoSpaceDN w:val="0"/>
        <w:adjustRightInd w:val="0"/>
        <w:spacing w:before="228" w:line="229" w:lineRule="exact"/>
        <w:ind w:left="360"/>
        <w:rPr>
          <w:rFonts w:cs="Arial"/>
          <w:color w:val="000000"/>
          <w:szCs w:val="20"/>
        </w:rPr>
      </w:pPr>
      <w:r>
        <w:rPr>
          <w:rFonts w:cs="Arial"/>
          <w:color w:val="000000"/>
          <w:szCs w:val="20"/>
        </w:rPr>
        <w:t xml:space="preserve">For Energy Submissions via file upload the document must contain in the upper most left corner of the file the following: </w:t>
      </w:r>
    </w:p>
    <w:p w:rsidR="008E3BF2" w:rsidRDefault="008E3BF2" w:rsidP="008E3BF2">
      <w:pPr>
        <w:widowControl w:val="0"/>
        <w:autoSpaceDE w:val="0"/>
        <w:autoSpaceDN w:val="0"/>
        <w:adjustRightInd w:val="0"/>
        <w:spacing w:before="229" w:after="0" w:line="229" w:lineRule="exact"/>
        <w:ind w:left="360"/>
        <w:rPr>
          <w:rFonts w:cs="Arial"/>
          <w:color w:val="000000"/>
          <w:szCs w:val="20"/>
        </w:rPr>
      </w:pPr>
      <w:r>
        <w:rPr>
          <w:rFonts w:cs="Arial"/>
          <w:color w:val="000000"/>
          <w:szCs w:val="20"/>
        </w:rPr>
        <w:t>"</w:t>
      </w:r>
      <w:r w:rsidRPr="00881328">
        <w:rPr>
          <w:rFonts w:cs="Arial"/>
          <w:b/>
          <w:color w:val="000000"/>
          <w:szCs w:val="20"/>
        </w:rPr>
        <w:t>SUBMISSION</w:t>
      </w:r>
      <w:r>
        <w:rPr>
          <w:rFonts w:cs="Arial"/>
          <w:color w:val="000000"/>
          <w:szCs w:val="20"/>
        </w:rPr>
        <w:t>" on the first line to indicate this is a Submission file upload.</w:t>
      </w:r>
    </w:p>
    <w:p w:rsidR="008E3BF2" w:rsidRDefault="008E3BF2" w:rsidP="008E3BF2">
      <w:pPr>
        <w:widowControl w:val="0"/>
        <w:autoSpaceDE w:val="0"/>
        <w:autoSpaceDN w:val="0"/>
        <w:adjustRightInd w:val="0"/>
        <w:spacing w:before="0" w:line="229" w:lineRule="exact"/>
        <w:ind w:left="360"/>
        <w:rPr>
          <w:rFonts w:cs="Arial"/>
          <w:color w:val="000000"/>
          <w:szCs w:val="20"/>
        </w:rPr>
      </w:pPr>
      <w:r>
        <w:rPr>
          <w:rFonts w:cs="Arial"/>
          <w:color w:val="000000"/>
          <w:szCs w:val="20"/>
        </w:rPr>
        <w:t>"</w:t>
      </w:r>
      <w:r w:rsidRPr="00881328">
        <w:rPr>
          <w:rFonts w:cs="Arial"/>
          <w:b/>
          <w:color w:val="000000"/>
          <w:szCs w:val="20"/>
        </w:rPr>
        <w:t>ENERGY</w:t>
      </w:r>
      <w:r>
        <w:rPr>
          <w:rFonts w:cs="Arial"/>
          <w:color w:val="000000"/>
          <w:szCs w:val="20"/>
        </w:rPr>
        <w:t xml:space="preserve">" on the second line to indicate this is an Energy Market submission </w:t>
      </w:r>
    </w:p>
    <w:p w:rsidR="008E3BF2" w:rsidRPr="00CB4B03" w:rsidRDefault="008E3BF2" w:rsidP="007F7C57">
      <w:pPr>
        <w:pStyle w:val="Bullet1"/>
        <w:tabs>
          <w:tab w:val="left" w:pos="1440"/>
          <w:tab w:val="left" w:pos="1800"/>
        </w:tabs>
        <w:spacing w:before="120" w:after="120"/>
        <w:rPr>
          <w:b/>
        </w:rPr>
      </w:pPr>
      <w:r w:rsidRPr="00CB4B03">
        <w:rPr>
          <w:rFonts w:cs="Arial"/>
          <w:b/>
          <w:color w:val="000000"/>
          <w:szCs w:val="20"/>
        </w:rPr>
        <w:t>C</w:t>
      </w:r>
      <w:r w:rsidR="00CB4B03" w:rsidRPr="00CB4B03">
        <w:rPr>
          <w:rFonts w:cs="Arial"/>
          <w:b/>
          <w:color w:val="000000"/>
          <w:szCs w:val="20"/>
        </w:rPr>
        <w:t xml:space="preserve">olumn </w:t>
      </w:r>
      <w:r w:rsidR="00C436EF">
        <w:rPr>
          <w:rFonts w:cs="Arial"/>
          <w:b/>
          <w:color w:val="000000"/>
          <w:szCs w:val="20"/>
        </w:rPr>
        <w:t>A</w:t>
      </w:r>
      <w:r w:rsidR="00881328">
        <w:rPr>
          <w:rFonts w:cs="Arial"/>
          <w:b/>
          <w:color w:val="000000"/>
          <w:szCs w:val="20"/>
        </w:rPr>
        <w:tab/>
      </w:r>
      <w:r w:rsidRPr="00CB4B03">
        <w:rPr>
          <w:rFonts w:cs="Arial"/>
          <w:b/>
          <w:color w:val="000000"/>
          <w:szCs w:val="20"/>
        </w:rPr>
        <w:t>Data type</w:t>
      </w:r>
    </w:p>
    <w:p w:rsidR="008E3BF2" w:rsidRDefault="008E3BF2" w:rsidP="008E3BF2">
      <w:pPr>
        <w:pStyle w:val="Bullet2"/>
        <w:rPr>
          <w:rFonts w:cs="Arial"/>
          <w:color w:val="000000"/>
          <w:szCs w:val="20"/>
        </w:rPr>
      </w:pPr>
      <w:r>
        <w:rPr>
          <w:rFonts w:cs="Arial"/>
          <w:color w:val="000000"/>
          <w:szCs w:val="20"/>
        </w:rPr>
        <w:t xml:space="preserve">Column </w:t>
      </w:r>
      <w:r w:rsidR="00C436EF">
        <w:rPr>
          <w:rFonts w:cs="Arial"/>
          <w:color w:val="000000"/>
          <w:szCs w:val="20"/>
        </w:rPr>
        <w:t>A</w:t>
      </w:r>
      <w:r>
        <w:rPr>
          <w:rFonts w:cs="Arial"/>
          <w:color w:val="000000"/>
          <w:szCs w:val="20"/>
        </w:rPr>
        <w:t xml:space="preserve"> must contain the numbers 1 though 5. </w:t>
      </w:r>
    </w:p>
    <w:p w:rsidR="008E3BF2" w:rsidRDefault="008E3BF2" w:rsidP="008E3BF2">
      <w:pPr>
        <w:pStyle w:val="Bullet2"/>
        <w:rPr>
          <w:rFonts w:cs="Arial"/>
          <w:color w:val="000000"/>
          <w:szCs w:val="20"/>
        </w:rPr>
      </w:pPr>
      <w:r>
        <w:rPr>
          <w:rFonts w:cs="Arial"/>
          <w:color w:val="000000"/>
          <w:szCs w:val="20"/>
        </w:rPr>
        <w:t xml:space="preserve">The first column for each row must contain the number 1 through 5. </w:t>
      </w:r>
    </w:p>
    <w:p w:rsidR="008E3BF2" w:rsidRDefault="008E3BF2" w:rsidP="008E3BF2">
      <w:pPr>
        <w:pStyle w:val="Bullet2"/>
        <w:rPr>
          <w:rFonts w:cs="Arial"/>
          <w:color w:val="000000"/>
          <w:szCs w:val="20"/>
        </w:rPr>
      </w:pPr>
      <w:r>
        <w:rPr>
          <w:rFonts w:cs="Arial"/>
          <w:color w:val="000000"/>
          <w:szCs w:val="20"/>
        </w:rPr>
        <w:t>Each number indicates the type of data that must follow in the row.</w:t>
      </w:r>
    </w:p>
    <w:p w:rsidR="008E3BF2" w:rsidRDefault="008E3BF2" w:rsidP="008E3BF2">
      <w:pPr>
        <w:pStyle w:val="Bullet3"/>
      </w:pPr>
      <w:r w:rsidRPr="008E3BF2">
        <w:t xml:space="preserve">1 – dispatch dates for which the </w:t>
      </w:r>
      <w:r>
        <w:t>submission data &lt; in 5&gt; applies.</w:t>
      </w:r>
    </w:p>
    <w:p w:rsidR="008E3BF2" w:rsidRPr="008E3BF2" w:rsidRDefault="008E3BF2" w:rsidP="008E3BF2">
      <w:pPr>
        <w:pStyle w:val="Bullet3"/>
        <w:numPr>
          <w:ilvl w:val="3"/>
          <w:numId w:val="11"/>
        </w:numPr>
      </w:pPr>
      <w:r w:rsidRPr="008E3BF2">
        <w:t>the date format must be MM/DD/YYYY.  Each time a CSV file is opened it will revert the format back to MM-DD-YYYY, therefore before closing the file ensure</w:t>
      </w:r>
      <w:r>
        <w:t xml:space="preserve"> the cell format is changed to </w:t>
      </w:r>
      <w:r w:rsidRPr="008E3BF2">
        <w:rPr>
          <w:i/>
        </w:rPr>
        <w:t>text</w:t>
      </w:r>
      <w:r w:rsidRPr="008E3BF2">
        <w:t xml:space="preserve"> and slashes are entered in the date.  Adding an apostrophe after the MM/DD/YYYY format will keep the format as is, however not all submission entries will accept this.</w:t>
      </w:r>
    </w:p>
    <w:p w:rsidR="008E3BF2" w:rsidRDefault="008E3BF2" w:rsidP="008E3BF2">
      <w:pPr>
        <w:pStyle w:val="Bullet3"/>
      </w:pPr>
      <w:r w:rsidRPr="008E3BF2">
        <w:t>2</w:t>
      </w:r>
      <w:r>
        <w:t xml:space="preserve"> </w:t>
      </w:r>
      <w:r w:rsidRPr="008E3BF2">
        <w:t xml:space="preserve">– asset ID for which the submission data &lt;in 5&gt; applies. </w:t>
      </w:r>
    </w:p>
    <w:p w:rsidR="008E3BF2" w:rsidRPr="008E3BF2" w:rsidRDefault="008E3BF2" w:rsidP="008E3BF2">
      <w:pPr>
        <w:pStyle w:val="Bullet3"/>
        <w:numPr>
          <w:ilvl w:val="3"/>
          <w:numId w:val="11"/>
        </w:numPr>
      </w:pPr>
      <w:r w:rsidRPr="008E3BF2">
        <w:t xml:space="preserve">This is the short name </w:t>
      </w:r>
      <w:proofErr w:type="gramStart"/>
      <w:r w:rsidRPr="008E3BF2">
        <w:t>identifier</w:t>
      </w:r>
      <w:proofErr w:type="gramEnd"/>
      <w:r w:rsidRPr="008E3BF2">
        <w:t xml:space="preserve"> for each asset making</w:t>
      </w:r>
      <w:r>
        <w:t xml:space="preserve"> s</w:t>
      </w:r>
      <w:r w:rsidRPr="008E3BF2">
        <w:t xml:space="preserve">ubmissions to the Pool. </w:t>
      </w:r>
    </w:p>
    <w:p w:rsidR="008E3BF2" w:rsidRDefault="008E3BF2" w:rsidP="008E3BF2">
      <w:pPr>
        <w:pStyle w:val="Bullet3"/>
      </w:pPr>
      <w:r w:rsidRPr="008E3BF2">
        <w:t>3 – standing flag for all dates and a</w:t>
      </w:r>
      <w:r>
        <w:t xml:space="preserve">ssets stated in rows 1 and 2. </w:t>
      </w:r>
    </w:p>
    <w:p w:rsidR="008E3BF2" w:rsidRDefault="008E3BF2" w:rsidP="008E3BF2">
      <w:pPr>
        <w:pStyle w:val="Bullet3"/>
        <w:numPr>
          <w:ilvl w:val="3"/>
          <w:numId w:val="11"/>
        </w:numPr>
      </w:pPr>
      <w:r w:rsidRPr="008E3BF2">
        <w:t>"N" is to declare that the submitt</w:t>
      </w:r>
      <w:r>
        <w:t xml:space="preserve">ed volumes and prices for the </w:t>
      </w:r>
      <w:r w:rsidRPr="008E3BF2">
        <w:t>submi</w:t>
      </w:r>
      <w:r>
        <w:t>tted assets are NOT Standing.</w:t>
      </w:r>
    </w:p>
    <w:p w:rsidR="008E3BF2" w:rsidRDefault="008E3BF2" w:rsidP="008E3BF2">
      <w:pPr>
        <w:pStyle w:val="Bullet3"/>
        <w:numPr>
          <w:ilvl w:val="3"/>
          <w:numId w:val="11"/>
        </w:numPr>
      </w:pPr>
      <w:r w:rsidRPr="008E3BF2">
        <w:t>"Y" is to declare that the Sub</w:t>
      </w:r>
      <w:r>
        <w:t xml:space="preserve">mitted volumes and prices are </w:t>
      </w:r>
      <w:r w:rsidRPr="008E3BF2">
        <w:t xml:space="preserve">Standing. The latest by date Standing Submission is used in the event no submission is made for an asset and trading day </w:t>
      </w:r>
    </w:p>
    <w:p w:rsidR="008E3BF2" w:rsidRPr="008E3BF2" w:rsidRDefault="008E3BF2" w:rsidP="00804B53">
      <w:pPr>
        <w:pStyle w:val="Bullet3"/>
        <w:ind w:left="1440" w:hanging="720"/>
      </w:pPr>
      <w:r w:rsidRPr="008E3BF2">
        <w:t xml:space="preserve">4 – </w:t>
      </w:r>
      <w:proofErr w:type="spellStart"/>
      <w:r w:rsidRPr="008E3BF2">
        <w:t>flex</w:t>
      </w:r>
      <w:proofErr w:type="spellEnd"/>
      <w:r w:rsidRPr="008E3BF2">
        <w:t xml:space="preserve"> flag for </w:t>
      </w:r>
      <w:proofErr w:type="spellStart"/>
      <w:r w:rsidRPr="008E3BF2">
        <w:t>each</w:t>
      </w:r>
      <w:proofErr w:type="spellEnd"/>
      <w:r w:rsidRPr="008E3BF2">
        <w:t xml:space="preserve"> block (0 through 6) submitted. A flexible block is a block of energy that may be partially or fully dispatched on. </w:t>
      </w:r>
    </w:p>
    <w:p w:rsidR="008E3BF2" w:rsidRPr="008E3BF2" w:rsidRDefault="008E3BF2" w:rsidP="008E3BF2">
      <w:pPr>
        <w:pStyle w:val="Bullet3"/>
        <w:numPr>
          <w:ilvl w:val="3"/>
          <w:numId w:val="11"/>
        </w:numPr>
      </w:pPr>
      <w:r w:rsidRPr="008E3BF2">
        <w:t xml:space="preserve">"N" is to declare that the submitted volumes for the submitted Asset are not allowed to be adjusted by the System Controller as and when </w:t>
      </w:r>
      <w:r>
        <w:lastRenderedPageBreak/>
        <w:t>r</w:t>
      </w:r>
      <w:r w:rsidRPr="008E3BF2">
        <w:t xml:space="preserve">equired during Dispatch in order to meet the operational requirements of the system. </w:t>
      </w:r>
    </w:p>
    <w:p w:rsidR="008E3BF2" w:rsidRPr="008E3BF2" w:rsidRDefault="008E3BF2" w:rsidP="008E3BF2">
      <w:pPr>
        <w:pStyle w:val="Bullet3"/>
        <w:numPr>
          <w:ilvl w:val="3"/>
          <w:numId w:val="11"/>
        </w:numPr>
      </w:pPr>
      <w:r w:rsidRPr="008E3BF2">
        <w:t xml:space="preserve">"Y" is to declare that the submitted volumes for the submitted Asset are allowed to be adjusted by the System Controller as and when required during Dispatch in order to meet the operational requirements of the system. </w:t>
      </w:r>
    </w:p>
    <w:p w:rsidR="008E3BF2" w:rsidRPr="008E3BF2" w:rsidRDefault="008E3BF2" w:rsidP="008E3BF2">
      <w:pPr>
        <w:pStyle w:val="Bullet3"/>
      </w:pPr>
      <w:r w:rsidRPr="008E3BF2">
        <w:t xml:space="preserve">5 – submission data for each submission period of the date for up to 7 blocks </w:t>
      </w:r>
    </w:p>
    <w:p w:rsidR="008E3BF2" w:rsidRPr="00FE028A" w:rsidRDefault="008E3BF2" w:rsidP="007F7C57">
      <w:pPr>
        <w:pStyle w:val="Bullet3"/>
        <w:numPr>
          <w:ilvl w:val="0"/>
          <w:numId w:val="0"/>
        </w:numPr>
        <w:tabs>
          <w:tab w:val="clear" w:pos="1080"/>
          <w:tab w:val="left" w:pos="0"/>
        </w:tabs>
        <w:spacing w:before="240" w:after="240"/>
        <w:rPr>
          <w:rFonts w:cs="Arial"/>
          <w:color w:val="000000"/>
          <w:szCs w:val="20"/>
        </w:rPr>
      </w:pPr>
      <w:r w:rsidRPr="00FE028A">
        <w:rPr>
          <w:rFonts w:cs="Arial"/>
          <w:color w:val="000000"/>
          <w:szCs w:val="20"/>
        </w:rPr>
        <w:t xml:space="preserve">The </w:t>
      </w:r>
      <w:proofErr w:type="spellStart"/>
      <w:r w:rsidRPr="00FE028A">
        <w:rPr>
          <w:rFonts w:cs="Arial"/>
          <w:color w:val="000000"/>
          <w:szCs w:val="20"/>
        </w:rPr>
        <w:t>following</w:t>
      </w:r>
      <w:proofErr w:type="spellEnd"/>
      <w:r w:rsidRPr="00FE028A">
        <w:rPr>
          <w:rFonts w:cs="Arial"/>
          <w:color w:val="000000"/>
          <w:szCs w:val="20"/>
        </w:rPr>
        <w:t xml:space="preserve"> volume and </w:t>
      </w:r>
      <w:proofErr w:type="spellStart"/>
      <w:r w:rsidRPr="00FE028A">
        <w:rPr>
          <w:rFonts w:cs="Arial"/>
          <w:color w:val="000000"/>
          <w:szCs w:val="20"/>
        </w:rPr>
        <w:t>price</w:t>
      </w:r>
      <w:proofErr w:type="spellEnd"/>
      <w:r w:rsidRPr="00FE028A">
        <w:rPr>
          <w:rFonts w:cs="Arial"/>
          <w:color w:val="000000"/>
          <w:szCs w:val="20"/>
        </w:rPr>
        <w:t xml:space="preserve"> declarations are valid only for the dates defined in row 1, for the assets defined in row 2. Volume and price declarations can be defined for each Submission Period of the trading day. </w:t>
      </w:r>
    </w:p>
    <w:p w:rsidR="00CB4B03" w:rsidRPr="00FE028A" w:rsidRDefault="008E3BF2" w:rsidP="00804B53">
      <w:pPr>
        <w:pStyle w:val="Bullet3"/>
        <w:numPr>
          <w:ilvl w:val="0"/>
          <w:numId w:val="0"/>
        </w:numPr>
        <w:tabs>
          <w:tab w:val="clear" w:pos="1080"/>
          <w:tab w:val="left" w:pos="0"/>
        </w:tabs>
        <w:rPr>
          <w:rFonts w:cs="Arial"/>
          <w:color w:val="000000"/>
          <w:szCs w:val="20"/>
        </w:rPr>
      </w:pPr>
      <w:r w:rsidRPr="00FE028A">
        <w:rPr>
          <w:rFonts w:cs="Arial"/>
          <w:color w:val="000000"/>
          <w:szCs w:val="20"/>
        </w:rPr>
        <w:t xml:space="preserve">A submission level is defined as the total MW output of an Asset that is available to be supplied to the Pool in </w:t>
      </w:r>
      <w:proofErr w:type="gramStart"/>
      <w:r w:rsidRPr="00FE028A">
        <w:rPr>
          <w:rFonts w:cs="Arial"/>
          <w:color w:val="000000"/>
          <w:szCs w:val="20"/>
        </w:rPr>
        <w:t>a</w:t>
      </w:r>
      <w:proofErr w:type="gramEnd"/>
      <w:r w:rsidRPr="00FE028A">
        <w:rPr>
          <w:rFonts w:cs="Arial"/>
          <w:color w:val="000000"/>
          <w:szCs w:val="20"/>
        </w:rPr>
        <w:t xml:space="preserve"> Submission Period. A minimum Submission level must be declared for each Asset submitted, and up to six additional levels may be declared if so desired. The level of the last block declared would be deemed to be the maximum level to which the Asset can be dispatched for the defined Submission period. The maximum dispatch level defined must not exceed the maximum capability of the asset. </w:t>
      </w:r>
    </w:p>
    <w:p w:rsidR="00CB4B03" w:rsidRPr="00FE028A" w:rsidRDefault="008E3BF2" w:rsidP="00804B53">
      <w:pPr>
        <w:pStyle w:val="Bullet3"/>
        <w:numPr>
          <w:ilvl w:val="0"/>
          <w:numId w:val="0"/>
        </w:numPr>
        <w:tabs>
          <w:tab w:val="clear" w:pos="1080"/>
          <w:tab w:val="left" w:pos="0"/>
        </w:tabs>
        <w:rPr>
          <w:rFonts w:cs="Arial"/>
          <w:color w:val="000000"/>
          <w:szCs w:val="20"/>
        </w:rPr>
      </w:pPr>
      <w:r w:rsidRPr="00FE028A">
        <w:rPr>
          <w:rFonts w:cs="Arial"/>
          <w:color w:val="000000"/>
          <w:szCs w:val="20"/>
        </w:rPr>
        <w:t xml:space="preserve">The desired price declaration must be less than $1000/MWh. </w:t>
      </w:r>
    </w:p>
    <w:p w:rsidR="008E3BF2" w:rsidRPr="00FE028A" w:rsidRDefault="008E3BF2" w:rsidP="00804B53">
      <w:pPr>
        <w:pStyle w:val="Bullet3"/>
        <w:numPr>
          <w:ilvl w:val="0"/>
          <w:numId w:val="0"/>
        </w:numPr>
        <w:tabs>
          <w:tab w:val="clear" w:pos="1080"/>
          <w:tab w:val="left" w:pos="0"/>
        </w:tabs>
        <w:rPr>
          <w:rFonts w:cs="Arial"/>
          <w:color w:val="000000"/>
          <w:szCs w:val="20"/>
        </w:rPr>
      </w:pPr>
      <w:r w:rsidRPr="00FE028A">
        <w:rPr>
          <w:rFonts w:cs="Arial"/>
          <w:color w:val="000000"/>
          <w:szCs w:val="20"/>
        </w:rPr>
        <w:t>The participant’s offer must total the maximum capability of the asset for each settlement interval of the trading day.</w:t>
      </w:r>
    </w:p>
    <w:p w:rsidR="00CB4B03" w:rsidRPr="00CB4B03" w:rsidRDefault="00CB4B03" w:rsidP="00861E39">
      <w:pPr>
        <w:pStyle w:val="Bullet1"/>
        <w:tabs>
          <w:tab w:val="left" w:pos="1440"/>
          <w:tab w:val="left" w:pos="1800"/>
        </w:tabs>
        <w:spacing w:before="240" w:after="240"/>
        <w:rPr>
          <w:rFonts w:cs="Arial"/>
          <w:b/>
          <w:color w:val="000000"/>
          <w:szCs w:val="20"/>
        </w:rPr>
      </w:pPr>
      <w:r w:rsidRPr="00CB4B03">
        <w:rPr>
          <w:rFonts w:cs="Arial"/>
          <w:b/>
          <w:color w:val="000000"/>
          <w:szCs w:val="20"/>
        </w:rPr>
        <w:t xml:space="preserve">Column </w:t>
      </w:r>
      <w:r w:rsidR="00C436EF">
        <w:rPr>
          <w:rFonts w:cs="Arial"/>
          <w:b/>
          <w:color w:val="000000"/>
          <w:szCs w:val="20"/>
        </w:rPr>
        <w:t>B</w:t>
      </w:r>
      <w:r w:rsidR="00881328">
        <w:rPr>
          <w:rFonts w:cs="Arial"/>
          <w:b/>
          <w:color w:val="000000"/>
          <w:szCs w:val="20"/>
        </w:rPr>
        <w:tab/>
      </w:r>
      <w:r>
        <w:rPr>
          <w:rFonts w:cs="Arial"/>
          <w:b/>
          <w:color w:val="000000"/>
          <w:szCs w:val="20"/>
        </w:rPr>
        <w:t>Submission Period</w:t>
      </w:r>
    </w:p>
    <w:p w:rsidR="00CB4B03" w:rsidRPr="00CB4B03" w:rsidRDefault="00CB4B03" w:rsidP="00CB4B03">
      <w:pPr>
        <w:pStyle w:val="Bullet2"/>
      </w:pPr>
      <w:r w:rsidRPr="00CB4B03">
        <w:t xml:space="preserve">The submission period of the trading days specified on row 1, currently 1 hour. </w:t>
      </w:r>
    </w:p>
    <w:p w:rsidR="00CB4B03" w:rsidRDefault="00CB4B03" w:rsidP="00861E39">
      <w:pPr>
        <w:pStyle w:val="Bullet1"/>
        <w:tabs>
          <w:tab w:val="left" w:pos="1260"/>
          <w:tab w:val="left" w:pos="1620"/>
        </w:tabs>
        <w:spacing w:before="240" w:after="240"/>
      </w:pPr>
      <w:r>
        <w:rPr>
          <w:rFonts w:cs="Arial"/>
          <w:b/>
          <w:color w:val="000000"/>
          <w:szCs w:val="20"/>
        </w:rPr>
        <w:t xml:space="preserve">Column </w:t>
      </w:r>
      <w:r w:rsidR="00C436EF">
        <w:rPr>
          <w:rFonts w:cs="Arial"/>
          <w:b/>
          <w:color w:val="000000"/>
          <w:szCs w:val="20"/>
        </w:rPr>
        <w:t>C</w:t>
      </w:r>
      <w:r w:rsidR="00881328">
        <w:rPr>
          <w:rFonts w:cs="Arial"/>
          <w:b/>
          <w:color w:val="000000"/>
          <w:szCs w:val="20"/>
        </w:rPr>
        <w:tab/>
      </w:r>
      <w:r w:rsidR="00881328">
        <w:rPr>
          <w:rFonts w:cs="Arial"/>
          <w:b/>
          <w:color w:val="000000"/>
          <w:szCs w:val="20"/>
        </w:rPr>
        <w:tab/>
      </w:r>
      <w:r w:rsidRPr="00CB4B03">
        <w:rPr>
          <w:rFonts w:cs="Arial"/>
          <w:b/>
          <w:color w:val="000000"/>
          <w:szCs w:val="20"/>
        </w:rPr>
        <w:t>Block</w:t>
      </w:r>
      <w:r w:rsidR="00407199">
        <w:rPr>
          <w:rFonts w:cs="Arial"/>
          <w:b/>
          <w:color w:val="000000"/>
          <w:szCs w:val="20"/>
        </w:rPr>
        <w:t xml:space="preserve"> 0</w:t>
      </w:r>
      <w:r w:rsidRPr="00CB4B03">
        <w:rPr>
          <w:rFonts w:cs="Arial"/>
          <w:b/>
          <w:color w:val="000000"/>
          <w:szCs w:val="20"/>
        </w:rPr>
        <w:t xml:space="preserve"> Price </w:t>
      </w:r>
    </w:p>
    <w:p w:rsidR="00CB4B03" w:rsidRPr="00CB4B03" w:rsidRDefault="00804B53" w:rsidP="00CB4B03">
      <w:pPr>
        <w:pStyle w:val="Bullet2"/>
      </w:pPr>
      <w:r w:rsidRPr="00CB4B03">
        <w:t>The</w:t>
      </w:r>
      <w:r w:rsidR="00CB4B03" w:rsidRPr="00CB4B03">
        <w:t xml:space="preserve"> desired price of electric energy when the Asset is dispatched to the submitted Minimum MW level. The price must be specified to the nearest cent per </w:t>
      </w:r>
      <w:proofErr w:type="spellStart"/>
      <w:r w:rsidR="00CB4B03" w:rsidRPr="00CB4B03">
        <w:t>MWh</w:t>
      </w:r>
      <w:proofErr w:type="spellEnd"/>
      <w:r w:rsidR="00CB4B03" w:rsidRPr="00CB4B03">
        <w:t xml:space="preserve"> and must be greater than zero and less than $1000/MWh. </w:t>
      </w:r>
    </w:p>
    <w:p w:rsidR="00CB4B03" w:rsidRPr="00CB4B03" w:rsidRDefault="00804B53" w:rsidP="00CB4B03">
      <w:pPr>
        <w:pStyle w:val="Bullet2"/>
      </w:pPr>
      <w:r>
        <w:t>If</w:t>
      </w:r>
      <w:r w:rsidR="00CB4B03" w:rsidRPr="00CB4B03">
        <w:t xml:space="preserve"> a</w:t>
      </w:r>
      <w:r w:rsidR="00CB4B03">
        <w:t>n</w:t>
      </w:r>
      <w:r w:rsidR="00CB4B03" w:rsidRPr="00CB4B03">
        <w:t xml:space="preserve"> Asset is to be a must-run Asset, then the price must be declared to be equal to zero. </w:t>
      </w:r>
    </w:p>
    <w:p w:rsidR="00CB4B03" w:rsidRPr="00CB4B03" w:rsidRDefault="00CB4B03" w:rsidP="00861E39">
      <w:pPr>
        <w:pStyle w:val="Bullet1"/>
        <w:tabs>
          <w:tab w:val="left" w:pos="1260"/>
          <w:tab w:val="left" w:pos="1620"/>
          <w:tab w:val="left" w:pos="1800"/>
        </w:tabs>
        <w:spacing w:before="240" w:after="240"/>
        <w:rPr>
          <w:rFonts w:cs="Arial"/>
          <w:b/>
          <w:color w:val="000000"/>
          <w:szCs w:val="20"/>
        </w:rPr>
      </w:pPr>
      <w:r>
        <w:rPr>
          <w:rFonts w:cs="Arial"/>
          <w:b/>
          <w:color w:val="000000"/>
          <w:szCs w:val="20"/>
        </w:rPr>
        <w:t xml:space="preserve">Column </w:t>
      </w:r>
      <w:r w:rsidR="00C436EF">
        <w:rPr>
          <w:rFonts w:cs="Arial"/>
          <w:b/>
          <w:color w:val="000000"/>
          <w:szCs w:val="20"/>
        </w:rPr>
        <w:t>D</w:t>
      </w:r>
      <w:r w:rsidR="00881328">
        <w:rPr>
          <w:rFonts w:cs="Arial"/>
          <w:b/>
          <w:color w:val="000000"/>
          <w:szCs w:val="20"/>
        </w:rPr>
        <w:tab/>
      </w:r>
      <w:r w:rsidR="00881328">
        <w:rPr>
          <w:rFonts w:cs="Arial"/>
          <w:b/>
          <w:color w:val="000000"/>
          <w:szCs w:val="20"/>
        </w:rPr>
        <w:tab/>
      </w:r>
      <w:r>
        <w:rPr>
          <w:rFonts w:cs="Arial"/>
          <w:b/>
          <w:color w:val="000000"/>
          <w:szCs w:val="20"/>
        </w:rPr>
        <w:t>B</w:t>
      </w:r>
      <w:r w:rsidRPr="00CB4B03">
        <w:rPr>
          <w:rFonts w:cs="Arial"/>
          <w:b/>
          <w:color w:val="000000"/>
          <w:szCs w:val="20"/>
        </w:rPr>
        <w:t xml:space="preserve">lock </w:t>
      </w:r>
      <w:r w:rsidR="00407199">
        <w:rPr>
          <w:rFonts w:cs="Arial"/>
          <w:b/>
          <w:color w:val="000000"/>
          <w:szCs w:val="20"/>
        </w:rPr>
        <w:t xml:space="preserve">0 </w:t>
      </w:r>
      <w:r w:rsidRPr="00CB4B03">
        <w:rPr>
          <w:rFonts w:cs="Arial"/>
          <w:b/>
          <w:color w:val="000000"/>
          <w:szCs w:val="20"/>
        </w:rPr>
        <w:t xml:space="preserve">MW </w:t>
      </w:r>
    </w:p>
    <w:p w:rsidR="00CB4B03" w:rsidRDefault="00804B53" w:rsidP="00CB4B03">
      <w:pPr>
        <w:pStyle w:val="Bullet2"/>
      </w:pPr>
      <w:r w:rsidRPr="00CB4B03">
        <w:t>The</w:t>
      </w:r>
      <w:r w:rsidR="00CB4B03" w:rsidRPr="00CB4B03">
        <w:t xml:space="preserve"> minimum level to which a</w:t>
      </w:r>
      <w:r w:rsidR="00CB4B03">
        <w:t>n</w:t>
      </w:r>
      <w:r w:rsidR="00CB4B03" w:rsidRPr="00CB4B03">
        <w:t xml:space="preserve"> Asset can be dispatched. The minimum level must be specified to the nearest MW, be a positive value equal to or greater than zero, and be no greater than the Asset's maximum capability. </w:t>
      </w:r>
    </w:p>
    <w:p w:rsidR="005F1AD9" w:rsidRPr="005F1AD9" w:rsidRDefault="00CB4B03" w:rsidP="00CB4B03">
      <w:pPr>
        <w:pStyle w:val="Bullet2"/>
      </w:pPr>
      <w:r>
        <w:rPr>
          <w:rFonts w:cs="Arial"/>
          <w:color w:val="000000"/>
          <w:szCs w:val="20"/>
        </w:rPr>
        <w:t>If an Asset is to be a must-run Asset, then the entire must-run level must be declared as the Minimum MW level</w:t>
      </w:r>
    </w:p>
    <w:p w:rsidR="005F1AD9" w:rsidRPr="00CB4B03" w:rsidRDefault="005F1AD9" w:rsidP="00861E39">
      <w:pPr>
        <w:pStyle w:val="Bullet1"/>
        <w:tabs>
          <w:tab w:val="left" w:pos="1260"/>
          <w:tab w:val="left" w:pos="1620"/>
          <w:tab w:val="left" w:pos="1800"/>
        </w:tabs>
        <w:spacing w:before="240" w:after="240"/>
        <w:rPr>
          <w:rFonts w:cs="Arial"/>
          <w:b/>
          <w:color w:val="000000"/>
          <w:szCs w:val="20"/>
        </w:rPr>
      </w:pPr>
      <w:r>
        <w:rPr>
          <w:rFonts w:cs="Arial"/>
          <w:b/>
          <w:color w:val="000000"/>
          <w:szCs w:val="20"/>
        </w:rPr>
        <w:t>Column E</w:t>
      </w:r>
      <w:r w:rsidR="00881328">
        <w:rPr>
          <w:rFonts w:cs="Arial"/>
          <w:b/>
          <w:color w:val="000000"/>
          <w:szCs w:val="20"/>
        </w:rPr>
        <w:tab/>
      </w:r>
      <w:r w:rsidR="00881328">
        <w:rPr>
          <w:rFonts w:cs="Arial"/>
          <w:b/>
          <w:color w:val="000000"/>
          <w:szCs w:val="20"/>
        </w:rPr>
        <w:tab/>
      </w:r>
      <w:r>
        <w:rPr>
          <w:rFonts w:cs="Arial"/>
          <w:b/>
          <w:color w:val="000000"/>
          <w:szCs w:val="20"/>
        </w:rPr>
        <w:t>B</w:t>
      </w:r>
      <w:r w:rsidRPr="00CB4B03">
        <w:rPr>
          <w:rFonts w:cs="Arial"/>
          <w:b/>
          <w:color w:val="000000"/>
          <w:szCs w:val="20"/>
        </w:rPr>
        <w:t xml:space="preserve">lock </w:t>
      </w:r>
      <w:r>
        <w:rPr>
          <w:rFonts w:cs="Arial"/>
          <w:b/>
          <w:color w:val="000000"/>
          <w:szCs w:val="20"/>
        </w:rPr>
        <w:t>0 Offer Control</w:t>
      </w:r>
    </w:p>
    <w:p w:rsidR="005F1AD9" w:rsidRDefault="005F1AD9" w:rsidP="005F1AD9">
      <w:pPr>
        <w:pStyle w:val="Bullet2"/>
      </w:pPr>
      <w:r>
        <w:t>Offer control party</w:t>
      </w:r>
    </w:p>
    <w:p w:rsidR="00ED06F5" w:rsidRDefault="00ED06F5">
      <w:pPr>
        <w:tabs>
          <w:tab w:val="clear" w:pos="720"/>
        </w:tabs>
        <w:spacing w:before="0" w:after="0" w:line="240" w:lineRule="auto"/>
        <w:jc w:val="left"/>
        <w:rPr>
          <w:b/>
        </w:rPr>
      </w:pPr>
      <w:r>
        <w:rPr>
          <w:b/>
        </w:rPr>
        <w:br w:type="page"/>
      </w:r>
    </w:p>
    <w:p w:rsidR="00CB4B03" w:rsidRPr="00316E15" w:rsidRDefault="00CB4B03" w:rsidP="00861E39">
      <w:pPr>
        <w:pStyle w:val="Bullet1"/>
        <w:spacing w:before="240" w:after="240"/>
        <w:rPr>
          <w:b/>
        </w:rPr>
      </w:pPr>
      <w:r w:rsidRPr="00316E15">
        <w:rPr>
          <w:b/>
        </w:rPr>
        <w:lastRenderedPageBreak/>
        <w:t xml:space="preserve">Column </w:t>
      </w:r>
      <w:r w:rsidR="00316E15" w:rsidRPr="00316E15">
        <w:rPr>
          <w:b/>
        </w:rPr>
        <w:t>F</w:t>
      </w:r>
      <w:r w:rsidR="00881328">
        <w:rPr>
          <w:b/>
        </w:rPr>
        <w:tab/>
      </w:r>
      <w:r w:rsidRPr="00316E15">
        <w:rPr>
          <w:b/>
        </w:rPr>
        <w:t>Block</w:t>
      </w:r>
      <w:r w:rsidR="00407199">
        <w:rPr>
          <w:b/>
        </w:rPr>
        <w:t xml:space="preserve"> 1</w:t>
      </w:r>
      <w:r w:rsidRPr="00316E15">
        <w:rPr>
          <w:b/>
        </w:rPr>
        <w:t xml:space="preserve"> Price </w:t>
      </w:r>
    </w:p>
    <w:p w:rsidR="00CB4B03" w:rsidRDefault="00804B53" w:rsidP="00CB4B03">
      <w:pPr>
        <w:pStyle w:val="Bullet2"/>
      </w:pPr>
      <w:r w:rsidRPr="00CB4B03">
        <w:t>The</w:t>
      </w:r>
      <w:r w:rsidR="00CB4B03" w:rsidRPr="00CB4B03">
        <w:t xml:space="preserve"> desired price of electric energy when the Asset is dispatched to the defined Operating Block 1 MW level. The price must be specified to the nearest cent per </w:t>
      </w:r>
      <w:proofErr w:type="spellStart"/>
      <w:r w:rsidR="00CB4B03" w:rsidRPr="00CB4B03">
        <w:t>MWh</w:t>
      </w:r>
      <w:proofErr w:type="spellEnd"/>
      <w:r w:rsidR="00CB4B03" w:rsidRPr="00CB4B03">
        <w:t xml:space="preserve">, cannot be zero, and must be greater than the submitted non-zero Minimum MW price and less than $1000/MWh. </w:t>
      </w:r>
    </w:p>
    <w:p w:rsidR="00CB4B03" w:rsidRPr="009B301F" w:rsidRDefault="00CB4B03" w:rsidP="00861E39">
      <w:pPr>
        <w:pStyle w:val="Bullet1"/>
        <w:tabs>
          <w:tab w:val="left" w:pos="1260"/>
          <w:tab w:val="left" w:pos="1620"/>
          <w:tab w:val="left" w:pos="1800"/>
        </w:tabs>
        <w:spacing w:before="240" w:after="240"/>
        <w:rPr>
          <w:rFonts w:cs="Arial"/>
          <w:b/>
          <w:color w:val="000000"/>
          <w:szCs w:val="20"/>
        </w:rPr>
      </w:pPr>
      <w:r>
        <w:rPr>
          <w:b/>
        </w:rPr>
        <w:t xml:space="preserve">Column </w:t>
      </w:r>
      <w:r w:rsidR="00316E15">
        <w:rPr>
          <w:b/>
        </w:rPr>
        <w:t>G</w:t>
      </w:r>
      <w:r w:rsidR="009B301F">
        <w:rPr>
          <w:b/>
        </w:rPr>
        <w:tab/>
      </w:r>
      <w:r w:rsidR="009B301F">
        <w:rPr>
          <w:b/>
        </w:rPr>
        <w:tab/>
      </w:r>
      <w:r w:rsidRPr="00CB4B03">
        <w:rPr>
          <w:b/>
        </w:rPr>
        <w:t xml:space="preserve">Block </w:t>
      </w:r>
      <w:r w:rsidR="00407199">
        <w:rPr>
          <w:b/>
        </w:rPr>
        <w:t xml:space="preserve">1 </w:t>
      </w:r>
      <w:r w:rsidRPr="00CB4B03">
        <w:rPr>
          <w:b/>
        </w:rPr>
        <w:t>MW</w:t>
      </w:r>
    </w:p>
    <w:p w:rsidR="00CB4B03" w:rsidRPr="009B301F" w:rsidRDefault="009B301F" w:rsidP="003C446E">
      <w:pPr>
        <w:pStyle w:val="Bullet2"/>
        <w:rPr>
          <w:rFonts w:cs="Arial"/>
          <w:color w:val="000000"/>
          <w:szCs w:val="20"/>
        </w:rPr>
      </w:pPr>
      <w:r>
        <w:t xml:space="preserve">The next </w:t>
      </w:r>
      <w:r w:rsidR="00CB4B03">
        <w:t xml:space="preserve">level to which the Asset can be dispatched. The level must be specified to the nearest MW, be a positive value greater </w:t>
      </w:r>
      <w:r w:rsidR="00CB4B03" w:rsidRPr="009B301F">
        <w:rPr>
          <w:rFonts w:cs="Arial"/>
          <w:color w:val="000000"/>
          <w:szCs w:val="20"/>
        </w:rPr>
        <w:t>than or equal to the submitted Minimum MW, and be no greater than the Asset's maximum capability</w:t>
      </w:r>
    </w:p>
    <w:p w:rsidR="001F29B5" w:rsidRDefault="001F29B5" w:rsidP="00861E39">
      <w:pPr>
        <w:pStyle w:val="Bullet1"/>
        <w:tabs>
          <w:tab w:val="left" w:pos="1260"/>
          <w:tab w:val="left" w:pos="1620"/>
          <w:tab w:val="left" w:pos="1800"/>
        </w:tabs>
        <w:spacing w:before="240" w:after="240"/>
        <w:rPr>
          <w:rFonts w:cs="Arial"/>
          <w:b/>
          <w:color w:val="000000"/>
          <w:szCs w:val="20"/>
        </w:rPr>
      </w:pPr>
      <w:r>
        <w:rPr>
          <w:rFonts w:cs="Arial"/>
          <w:b/>
          <w:color w:val="000000"/>
          <w:szCs w:val="20"/>
        </w:rPr>
        <w:t xml:space="preserve">Column </w:t>
      </w:r>
      <w:r w:rsidR="00316E15">
        <w:rPr>
          <w:rFonts w:cs="Arial"/>
          <w:b/>
          <w:color w:val="000000"/>
          <w:szCs w:val="20"/>
        </w:rPr>
        <w:t>H</w:t>
      </w:r>
      <w:r w:rsidR="001E159B">
        <w:rPr>
          <w:rFonts w:cs="Arial"/>
          <w:b/>
          <w:color w:val="000000"/>
          <w:szCs w:val="20"/>
        </w:rPr>
        <w:tab/>
      </w:r>
      <w:r w:rsidR="001E159B">
        <w:rPr>
          <w:rFonts w:cs="Arial"/>
          <w:b/>
          <w:color w:val="000000"/>
          <w:szCs w:val="20"/>
        </w:rPr>
        <w:tab/>
      </w:r>
      <w:r>
        <w:rPr>
          <w:rFonts w:cs="Arial"/>
          <w:b/>
          <w:color w:val="000000"/>
          <w:szCs w:val="20"/>
        </w:rPr>
        <w:t>B</w:t>
      </w:r>
      <w:r w:rsidRPr="00CB4B03">
        <w:rPr>
          <w:rFonts w:cs="Arial"/>
          <w:b/>
          <w:color w:val="000000"/>
          <w:szCs w:val="20"/>
        </w:rPr>
        <w:t xml:space="preserve">lock </w:t>
      </w:r>
      <w:r>
        <w:rPr>
          <w:rFonts w:cs="Arial"/>
          <w:b/>
          <w:color w:val="000000"/>
          <w:szCs w:val="20"/>
        </w:rPr>
        <w:t>1</w:t>
      </w:r>
      <w:r w:rsidRPr="00CB4B03">
        <w:rPr>
          <w:rFonts w:cs="Arial"/>
          <w:b/>
          <w:color w:val="000000"/>
          <w:szCs w:val="20"/>
        </w:rPr>
        <w:t xml:space="preserve"> </w:t>
      </w:r>
      <w:r w:rsidR="00316E15">
        <w:rPr>
          <w:rFonts w:cs="Arial"/>
          <w:b/>
          <w:color w:val="000000"/>
          <w:szCs w:val="20"/>
        </w:rPr>
        <w:t>Offer Control</w:t>
      </w:r>
    </w:p>
    <w:p w:rsidR="001E159B" w:rsidRPr="00CB4B03" w:rsidRDefault="001E159B" w:rsidP="001E159B">
      <w:pPr>
        <w:pStyle w:val="Bullet2"/>
      </w:pPr>
      <w:r>
        <w:t xml:space="preserve">Offer control party </w:t>
      </w:r>
    </w:p>
    <w:p w:rsidR="003C446E" w:rsidRPr="003C446E" w:rsidRDefault="003C446E" w:rsidP="00861E39">
      <w:pPr>
        <w:pStyle w:val="Bullet1"/>
        <w:tabs>
          <w:tab w:val="left" w:pos="1260"/>
          <w:tab w:val="left" w:pos="1620"/>
          <w:tab w:val="left" w:pos="1800"/>
        </w:tabs>
        <w:spacing w:before="240" w:after="240"/>
        <w:rPr>
          <w:rFonts w:cs="Arial"/>
          <w:color w:val="000000"/>
          <w:szCs w:val="20"/>
        </w:rPr>
      </w:pPr>
      <w:r>
        <w:rPr>
          <w:b/>
        </w:rPr>
        <w:t>Column</w:t>
      </w:r>
      <w:r w:rsidR="00316E15">
        <w:rPr>
          <w:b/>
        </w:rPr>
        <w:t xml:space="preserve"> I</w:t>
      </w:r>
      <w:r w:rsidR="006A67E2">
        <w:rPr>
          <w:b/>
        </w:rPr>
        <w:tab/>
      </w:r>
      <w:r w:rsidR="006A67E2">
        <w:rPr>
          <w:b/>
        </w:rPr>
        <w:tab/>
      </w:r>
      <w:r w:rsidRPr="003C446E">
        <w:rPr>
          <w:b/>
        </w:rPr>
        <w:t>Block</w:t>
      </w:r>
      <w:r w:rsidR="00407199">
        <w:rPr>
          <w:b/>
        </w:rPr>
        <w:t xml:space="preserve"> 2</w:t>
      </w:r>
      <w:r w:rsidRPr="003C446E">
        <w:rPr>
          <w:b/>
        </w:rPr>
        <w:t xml:space="preserve"> Price</w:t>
      </w:r>
    </w:p>
    <w:p w:rsidR="003C446E" w:rsidRDefault="00804B53" w:rsidP="003C446E">
      <w:pPr>
        <w:pStyle w:val="Bullet2"/>
      </w:pPr>
      <w:r>
        <w:t>The</w:t>
      </w:r>
      <w:r w:rsidR="003C446E">
        <w:t xml:space="preserve"> desired price of electric energy when the Asset is dispatched to the defined Operating Block 2 MW level. The price must be specified to the nearest cent per </w:t>
      </w:r>
      <w:proofErr w:type="spellStart"/>
      <w:r w:rsidR="003C446E">
        <w:t>MWh</w:t>
      </w:r>
      <w:proofErr w:type="spellEnd"/>
      <w:r w:rsidR="003C446E">
        <w:t xml:space="preserve"> and be greater than the submitted Operating Block 1 MW price and less than $1000/MWh. </w:t>
      </w:r>
    </w:p>
    <w:p w:rsidR="003C446E" w:rsidRPr="003C446E" w:rsidRDefault="003C446E" w:rsidP="00861E39">
      <w:pPr>
        <w:pStyle w:val="Bullet1"/>
        <w:tabs>
          <w:tab w:val="left" w:pos="1260"/>
          <w:tab w:val="left" w:pos="1620"/>
          <w:tab w:val="left" w:pos="1800"/>
        </w:tabs>
        <w:spacing w:before="240" w:after="240"/>
        <w:rPr>
          <w:rFonts w:cs="Arial"/>
          <w:color w:val="000000"/>
          <w:szCs w:val="20"/>
        </w:rPr>
      </w:pPr>
      <w:r>
        <w:rPr>
          <w:b/>
        </w:rPr>
        <w:t xml:space="preserve">Column </w:t>
      </w:r>
      <w:r w:rsidR="00316E15">
        <w:rPr>
          <w:b/>
        </w:rPr>
        <w:t>J</w:t>
      </w:r>
      <w:r w:rsidR="00064C6C">
        <w:rPr>
          <w:b/>
        </w:rPr>
        <w:tab/>
      </w:r>
      <w:r w:rsidRPr="003C446E">
        <w:rPr>
          <w:b/>
        </w:rPr>
        <w:t>Block</w:t>
      </w:r>
      <w:r w:rsidR="00407199">
        <w:rPr>
          <w:b/>
        </w:rPr>
        <w:t xml:space="preserve"> 2</w:t>
      </w:r>
      <w:r w:rsidRPr="003C446E">
        <w:rPr>
          <w:b/>
        </w:rPr>
        <w:t xml:space="preserve"> MW</w:t>
      </w:r>
    </w:p>
    <w:p w:rsidR="003C446E" w:rsidRDefault="00804B53" w:rsidP="003C446E">
      <w:pPr>
        <w:pStyle w:val="Bullet2"/>
        <w:rPr>
          <w:rFonts w:cs="Arial"/>
          <w:color w:val="000000"/>
          <w:szCs w:val="20"/>
        </w:rPr>
      </w:pPr>
      <w:r>
        <w:t>The</w:t>
      </w:r>
      <w:r w:rsidR="003C446E">
        <w:t xml:space="preserve"> next level to which the Asset can be dispatched. The level must be specified to the nearest MW, be a positive value greater </w:t>
      </w:r>
      <w:r w:rsidR="003C446E">
        <w:rPr>
          <w:rFonts w:cs="Arial"/>
          <w:color w:val="000000"/>
          <w:szCs w:val="20"/>
        </w:rPr>
        <w:t xml:space="preserve">than or equal to the submitted Operating Block 1 MW, and be no greater than the Asset's maximum capability . </w:t>
      </w:r>
    </w:p>
    <w:p w:rsidR="00B26513" w:rsidRPr="00CB4B03" w:rsidRDefault="00B26513" w:rsidP="00861E39">
      <w:pPr>
        <w:pStyle w:val="Bullet1"/>
        <w:tabs>
          <w:tab w:val="left" w:pos="1260"/>
          <w:tab w:val="left" w:pos="1620"/>
          <w:tab w:val="left" w:pos="1800"/>
        </w:tabs>
        <w:spacing w:before="240" w:after="240"/>
        <w:rPr>
          <w:rFonts w:cs="Arial"/>
          <w:b/>
          <w:color w:val="000000"/>
          <w:szCs w:val="20"/>
        </w:rPr>
      </w:pPr>
      <w:r>
        <w:rPr>
          <w:rFonts w:cs="Arial"/>
          <w:b/>
          <w:color w:val="000000"/>
          <w:szCs w:val="20"/>
        </w:rPr>
        <w:t xml:space="preserve">Column </w:t>
      </w:r>
      <w:r w:rsidR="00316E15">
        <w:rPr>
          <w:rFonts w:cs="Arial"/>
          <w:b/>
          <w:color w:val="000000"/>
          <w:szCs w:val="20"/>
        </w:rPr>
        <w:t>K</w:t>
      </w:r>
      <w:r w:rsidR="003B2737">
        <w:rPr>
          <w:rFonts w:cs="Arial"/>
          <w:b/>
          <w:color w:val="000000"/>
          <w:szCs w:val="20"/>
        </w:rPr>
        <w:tab/>
      </w:r>
      <w:r w:rsidR="003B2737">
        <w:rPr>
          <w:rFonts w:cs="Arial"/>
          <w:b/>
          <w:color w:val="000000"/>
          <w:szCs w:val="20"/>
        </w:rPr>
        <w:tab/>
      </w:r>
      <w:r>
        <w:rPr>
          <w:rFonts w:cs="Arial"/>
          <w:b/>
          <w:color w:val="000000"/>
          <w:szCs w:val="20"/>
        </w:rPr>
        <w:t>B</w:t>
      </w:r>
      <w:r w:rsidRPr="00CB4B03">
        <w:rPr>
          <w:rFonts w:cs="Arial"/>
          <w:b/>
          <w:color w:val="000000"/>
          <w:szCs w:val="20"/>
        </w:rPr>
        <w:t>lock</w:t>
      </w:r>
      <w:r w:rsidR="00407199">
        <w:rPr>
          <w:rFonts w:cs="Arial"/>
          <w:b/>
          <w:color w:val="000000"/>
          <w:szCs w:val="20"/>
        </w:rPr>
        <w:t xml:space="preserve"> 2</w:t>
      </w:r>
      <w:r w:rsidRPr="00CB4B03">
        <w:rPr>
          <w:rFonts w:cs="Arial"/>
          <w:b/>
          <w:color w:val="000000"/>
          <w:szCs w:val="20"/>
        </w:rPr>
        <w:t xml:space="preserve"> </w:t>
      </w:r>
      <w:r w:rsidR="00316E15">
        <w:rPr>
          <w:rFonts w:cs="Arial"/>
          <w:b/>
          <w:color w:val="000000"/>
          <w:szCs w:val="20"/>
        </w:rPr>
        <w:t xml:space="preserve">Offer Control </w:t>
      </w:r>
    </w:p>
    <w:p w:rsidR="00B26513" w:rsidRDefault="00B26513" w:rsidP="00B26513">
      <w:pPr>
        <w:pStyle w:val="Bullet2"/>
      </w:pPr>
      <w:r>
        <w:t>Offer control party</w:t>
      </w:r>
    </w:p>
    <w:p w:rsidR="003C446E" w:rsidRPr="003C446E" w:rsidRDefault="003C446E" w:rsidP="00861E39">
      <w:pPr>
        <w:pStyle w:val="Bullet1"/>
        <w:tabs>
          <w:tab w:val="left" w:pos="1260"/>
          <w:tab w:val="left" w:pos="1620"/>
          <w:tab w:val="left" w:pos="1800"/>
        </w:tabs>
        <w:spacing w:before="240" w:after="240"/>
        <w:rPr>
          <w:rFonts w:cs="Arial"/>
          <w:color w:val="000000"/>
          <w:szCs w:val="20"/>
        </w:rPr>
      </w:pPr>
      <w:r>
        <w:rPr>
          <w:b/>
        </w:rPr>
        <w:t xml:space="preserve">Column </w:t>
      </w:r>
      <w:r w:rsidR="00316E15">
        <w:rPr>
          <w:b/>
        </w:rPr>
        <w:t>L</w:t>
      </w:r>
      <w:r w:rsidR="00DA594A">
        <w:rPr>
          <w:b/>
        </w:rPr>
        <w:tab/>
      </w:r>
      <w:r w:rsidR="00DA594A">
        <w:rPr>
          <w:b/>
        </w:rPr>
        <w:tab/>
      </w:r>
      <w:r w:rsidRPr="003C446E">
        <w:rPr>
          <w:b/>
        </w:rPr>
        <w:t>Block</w:t>
      </w:r>
      <w:r w:rsidR="00DA594A">
        <w:rPr>
          <w:b/>
        </w:rPr>
        <w:t xml:space="preserve"> 3</w:t>
      </w:r>
      <w:r w:rsidRPr="003C446E">
        <w:rPr>
          <w:b/>
        </w:rPr>
        <w:t xml:space="preserve"> Price</w:t>
      </w:r>
      <w:r>
        <w:tab/>
      </w:r>
    </w:p>
    <w:p w:rsidR="00CB4B03" w:rsidRPr="003C446E" w:rsidRDefault="00804B53" w:rsidP="003C446E">
      <w:pPr>
        <w:pStyle w:val="Bullet2"/>
      </w:pPr>
      <w:r>
        <w:t>The</w:t>
      </w:r>
      <w:r w:rsidR="003C446E">
        <w:t xml:space="preserve"> desired price of electric energy when the Asset is dispatched </w:t>
      </w:r>
      <w:proofErr w:type="spellStart"/>
      <w:r w:rsidR="003C446E">
        <w:t>to</w:t>
      </w:r>
      <w:r w:rsidR="003C446E">
        <w:rPr>
          <w:rFonts w:cs="Arial"/>
          <w:color w:val="000000"/>
          <w:szCs w:val="20"/>
        </w:rPr>
        <w:t>the</w:t>
      </w:r>
      <w:proofErr w:type="spellEnd"/>
      <w:r w:rsidR="003C446E">
        <w:rPr>
          <w:rFonts w:cs="Arial"/>
          <w:color w:val="000000"/>
          <w:szCs w:val="20"/>
        </w:rPr>
        <w:t xml:space="preserve"> defined Operating Block 3 MW level. The price must be specified to the nearest cent per </w:t>
      </w:r>
      <w:proofErr w:type="spellStart"/>
      <w:r w:rsidR="003C446E">
        <w:rPr>
          <w:rFonts w:cs="Arial"/>
          <w:color w:val="000000"/>
          <w:szCs w:val="20"/>
        </w:rPr>
        <w:t>MWh</w:t>
      </w:r>
      <w:proofErr w:type="spellEnd"/>
      <w:r w:rsidR="003C446E">
        <w:rPr>
          <w:rFonts w:cs="Arial"/>
          <w:color w:val="000000"/>
          <w:szCs w:val="20"/>
        </w:rPr>
        <w:t xml:space="preserve"> and be greater than the submitted Operating Block 2 MW price and less than $1000/</w:t>
      </w:r>
      <w:proofErr w:type="spellStart"/>
      <w:r w:rsidR="003C446E">
        <w:rPr>
          <w:rFonts w:cs="Arial"/>
          <w:color w:val="000000"/>
          <w:szCs w:val="20"/>
        </w:rPr>
        <w:t>MWh</w:t>
      </w:r>
      <w:proofErr w:type="spellEnd"/>
      <w:r w:rsidR="003C446E">
        <w:rPr>
          <w:rFonts w:cs="Arial"/>
          <w:color w:val="000000"/>
          <w:szCs w:val="20"/>
        </w:rPr>
        <w:t>.</w:t>
      </w:r>
    </w:p>
    <w:p w:rsidR="003C446E" w:rsidRDefault="003C446E" w:rsidP="00861E39">
      <w:pPr>
        <w:pStyle w:val="Bullet1"/>
        <w:tabs>
          <w:tab w:val="left" w:pos="1260"/>
          <w:tab w:val="left" w:pos="1620"/>
          <w:tab w:val="left" w:pos="1800"/>
        </w:tabs>
        <w:spacing w:before="240" w:after="240"/>
        <w:rPr>
          <w:rFonts w:cs="Arial"/>
          <w:color w:val="000000"/>
          <w:szCs w:val="20"/>
        </w:rPr>
      </w:pPr>
      <w:r>
        <w:rPr>
          <w:b/>
        </w:rPr>
        <w:t xml:space="preserve">Column </w:t>
      </w:r>
      <w:r w:rsidR="00316E15">
        <w:rPr>
          <w:b/>
        </w:rPr>
        <w:t>M</w:t>
      </w:r>
      <w:r w:rsidR="009A1695">
        <w:rPr>
          <w:b/>
        </w:rPr>
        <w:tab/>
      </w:r>
      <w:r w:rsidR="009A1695">
        <w:rPr>
          <w:b/>
        </w:rPr>
        <w:tab/>
      </w:r>
      <w:r w:rsidRPr="003C446E">
        <w:rPr>
          <w:b/>
        </w:rPr>
        <w:t>Block</w:t>
      </w:r>
      <w:r w:rsidR="009A1695">
        <w:rPr>
          <w:b/>
        </w:rPr>
        <w:t xml:space="preserve"> 3</w:t>
      </w:r>
      <w:r w:rsidRPr="003C446E">
        <w:rPr>
          <w:b/>
        </w:rPr>
        <w:t xml:space="preserve"> MW </w:t>
      </w:r>
    </w:p>
    <w:p w:rsidR="00A73D31" w:rsidRDefault="00804B53" w:rsidP="003C446E">
      <w:pPr>
        <w:pStyle w:val="Bullet2"/>
      </w:pPr>
      <w:r w:rsidRPr="003C446E">
        <w:t>The</w:t>
      </w:r>
      <w:r w:rsidR="003C446E" w:rsidRPr="003C446E">
        <w:t xml:space="preserve"> next level to which the Asset can be dispatched. The level must be specified to the nearest MW, be a positive value greater than or equal to the submitted Operating Block 2 MW, and be no greater than the Asset's maximum capability .</w:t>
      </w:r>
    </w:p>
    <w:p w:rsidR="00316E15" w:rsidRPr="00CB4B03" w:rsidRDefault="00316E15" w:rsidP="00861E39">
      <w:pPr>
        <w:pStyle w:val="Bullet1"/>
        <w:tabs>
          <w:tab w:val="left" w:pos="1260"/>
          <w:tab w:val="left" w:pos="1620"/>
          <w:tab w:val="left" w:pos="1800"/>
        </w:tabs>
        <w:spacing w:before="240" w:after="240"/>
        <w:rPr>
          <w:rFonts w:cs="Arial"/>
          <w:b/>
          <w:color w:val="000000"/>
          <w:szCs w:val="20"/>
        </w:rPr>
      </w:pPr>
      <w:r>
        <w:rPr>
          <w:rFonts w:cs="Arial"/>
          <w:b/>
          <w:color w:val="000000"/>
          <w:szCs w:val="20"/>
        </w:rPr>
        <w:t>Column N</w:t>
      </w:r>
      <w:r w:rsidR="003B13E6">
        <w:rPr>
          <w:rFonts w:cs="Arial"/>
          <w:b/>
          <w:color w:val="000000"/>
          <w:szCs w:val="20"/>
        </w:rPr>
        <w:tab/>
      </w:r>
      <w:r w:rsidR="003B13E6">
        <w:rPr>
          <w:rFonts w:cs="Arial"/>
          <w:b/>
          <w:color w:val="000000"/>
          <w:szCs w:val="20"/>
        </w:rPr>
        <w:tab/>
      </w:r>
      <w:r>
        <w:rPr>
          <w:rFonts w:cs="Arial"/>
          <w:b/>
          <w:color w:val="000000"/>
          <w:szCs w:val="20"/>
        </w:rPr>
        <w:t>B</w:t>
      </w:r>
      <w:r w:rsidRPr="00CB4B03">
        <w:rPr>
          <w:rFonts w:cs="Arial"/>
          <w:b/>
          <w:color w:val="000000"/>
          <w:szCs w:val="20"/>
        </w:rPr>
        <w:t xml:space="preserve">lock </w:t>
      </w:r>
      <w:r>
        <w:rPr>
          <w:rFonts w:cs="Arial"/>
          <w:b/>
          <w:color w:val="000000"/>
          <w:szCs w:val="20"/>
        </w:rPr>
        <w:t>3</w:t>
      </w:r>
      <w:r w:rsidRPr="00CB4B03">
        <w:rPr>
          <w:rFonts w:cs="Arial"/>
          <w:b/>
          <w:color w:val="000000"/>
          <w:szCs w:val="20"/>
        </w:rPr>
        <w:t xml:space="preserve"> </w:t>
      </w:r>
      <w:r>
        <w:rPr>
          <w:rFonts w:cs="Arial"/>
          <w:b/>
          <w:color w:val="000000"/>
          <w:szCs w:val="20"/>
        </w:rPr>
        <w:t xml:space="preserve">Offer Control </w:t>
      </w:r>
    </w:p>
    <w:p w:rsidR="00316E15" w:rsidRDefault="00316E15" w:rsidP="00316E15">
      <w:pPr>
        <w:pStyle w:val="Bullet2"/>
      </w:pPr>
      <w:r>
        <w:t>Offer control party</w:t>
      </w:r>
    </w:p>
    <w:p w:rsidR="003C446E" w:rsidRPr="00A73D31" w:rsidRDefault="003C446E" w:rsidP="00861E39">
      <w:pPr>
        <w:pStyle w:val="Bullet2"/>
        <w:tabs>
          <w:tab w:val="left" w:pos="1260"/>
          <w:tab w:val="left" w:pos="1620"/>
          <w:tab w:val="left" w:pos="1800"/>
        </w:tabs>
        <w:spacing w:before="240" w:after="240"/>
        <w:rPr>
          <w:rFonts w:cs="Arial"/>
          <w:color w:val="000000"/>
          <w:szCs w:val="20"/>
        </w:rPr>
      </w:pPr>
      <w:r w:rsidRPr="00A73D31">
        <w:rPr>
          <w:b/>
        </w:rPr>
        <w:lastRenderedPageBreak/>
        <w:t xml:space="preserve">Column </w:t>
      </w:r>
      <w:r w:rsidR="00316E15">
        <w:rPr>
          <w:b/>
        </w:rPr>
        <w:t>O</w:t>
      </w:r>
      <w:r w:rsidR="003B13E6">
        <w:rPr>
          <w:b/>
        </w:rPr>
        <w:tab/>
      </w:r>
      <w:r w:rsidR="003B13E6">
        <w:rPr>
          <w:b/>
        </w:rPr>
        <w:tab/>
      </w:r>
      <w:r w:rsidRPr="00A73D31">
        <w:rPr>
          <w:b/>
        </w:rPr>
        <w:t>Block</w:t>
      </w:r>
      <w:r w:rsidR="003B13E6">
        <w:rPr>
          <w:b/>
        </w:rPr>
        <w:t xml:space="preserve"> 4</w:t>
      </w:r>
      <w:r w:rsidRPr="00A73D31">
        <w:rPr>
          <w:b/>
        </w:rPr>
        <w:t xml:space="preserve"> Price</w:t>
      </w:r>
    </w:p>
    <w:p w:rsidR="003C446E" w:rsidRDefault="00804B53" w:rsidP="003C446E">
      <w:pPr>
        <w:pStyle w:val="Bullet2"/>
      </w:pPr>
      <w:r>
        <w:t>The</w:t>
      </w:r>
      <w:r w:rsidR="003C446E">
        <w:t xml:space="preserve"> desired price of electric energy when the Asset is dispatched to the defined Operating Block 4 MW level. The price must be specified to the nearest cent per </w:t>
      </w:r>
      <w:proofErr w:type="spellStart"/>
      <w:r w:rsidR="003C446E">
        <w:t>MWh</w:t>
      </w:r>
      <w:proofErr w:type="spellEnd"/>
      <w:r w:rsidR="003C446E">
        <w:t xml:space="preserve"> and be greater than the submitted Operating Block 3 MW price and less than $1000/MWh. </w:t>
      </w:r>
    </w:p>
    <w:p w:rsidR="00020D51" w:rsidRPr="00020D51" w:rsidRDefault="00020D51" w:rsidP="00861E39">
      <w:pPr>
        <w:pStyle w:val="Bullet1"/>
        <w:tabs>
          <w:tab w:val="left" w:pos="1260"/>
          <w:tab w:val="left" w:pos="1620"/>
          <w:tab w:val="left" w:pos="1800"/>
        </w:tabs>
        <w:spacing w:before="240" w:after="240"/>
        <w:rPr>
          <w:rFonts w:cs="Arial"/>
          <w:color w:val="000000"/>
          <w:szCs w:val="20"/>
        </w:rPr>
      </w:pPr>
      <w:r>
        <w:rPr>
          <w:b/>
        </w:rPr>
        <w:t xml:space="preserve">Column </w:t>
      </w:r>
      <w:r w:rsidR="00316E15">
        <w:rPr>
          <w:b/>
        </w:rPr>
        <w:t>P</w:t>
      </w:r>
      <w:r w:rsidR="00A01760">
        <w:rPr>
          <w:b/>
        </w:rPr>
        <w:tab/>
      </w:r>
      <w:r w:rsidR="00A01760">
        <w:rPr>
          <w:b/>
        </w:rPr>
        <w:tab/>
      </w:r>
      <w:r w:rsidRPr="00020D51">
        <w:rPr>
          <w:b/>
        </w:rPr>
        <w:t>Block</w:t>
      </w:r>
      <w:r w:rsidR="00A01760">
        <w:rPr>
          <w:b/>
        </w:rPr>
        <w:t xml:space="preserve"> 4</w:t>
      </w:r>
      <w:r w:rsidR="009939DD">
        <w:rPr>
          <w:b/>
        </w:rPr>
        <w:t xml:space="preserve"> </w:t>
      </w:r>
      <w:r w:rsidRPr="00020D51">
        <w:rPr>
          <w:b/>
        </w:rPr>
        <w:t>MW</w:t>
      </w:r>
    </w:p>
    <w:p w:rsidR="00020D51" w:rsidRPr="00316E15" w:rsidRDefault="00804B53" w:rsidP="00020D51">
      <w:pPr>
        <w:pStyle w:val="Bullet2"/>
        <w:rPr>
          <w:rFonts w:cs="Arial"/>
          <w:color w:val="000000"/>
          <w:szCs w:val="20"/>
        </w:rPr>
      </w:pPr>
      <w:r>
        <w:t>The</w:t>
      </w:r>
      <w:r w:rsidR="00020D51">
        <w:t xml:space="preserve"> next level to which the Asset can be dispatched. The level must be specified to the nearest MW, be a positive value greater than or equal to the submitted Operating Block 3 MW, and be no </w:t>
      </w:r>
      <w:r w:rsidR="00020D51">
        <w:rPr>
          <w:spacing w:val="-1"/>
        </w:rPr>
        <w:t xml:space="preserve">greater than the Asset's maximum capability . </w:t>
      </w:r>
    </w:p>
    <w:p w:rsidR="00316E15" w:rsidRPr="00CB4B03" w:rsidRDefault="00316E15" w:rsidP="00861E39">
      <w:pPr>
        <w:pStyle w:val="Bullet1"/>
        <w:tabs>
          <w:tab w:val="left" w:pos="1260"/>
          <w:tab w:val="left" w:pos="1620"/>
          <w:tab w:val="left" w:pos="1800"/>
        </w:tabs>
        <w:spacing w:before="240" w:after="240"/>
        <w:rPr>
          <w:rFonts w:cs="Arial"/>
          <w:b/>
          <w:color w:val="000000"/>
          <w:szCs w:val="20"/>
        </w:rPr>
      </w:pPr>
      <w:r>
        <w:rPr>
          <w:rFonts w:cs="Arial"/>
          <w:b/>
          <w:color w:val="000000"/>
          <w:szCs w:val="20"/>
        </w:rPr>
        <w:t>Column Q</w:t>
      </w:r>
      <w:r w:rsidR="009939DD">
        <w:rPr>
          <w:rFonts w:cs="Arial"/>
          <w:b/>
          <w:color w:val="000000"/>
          <w:szCs w:val="20"/>
        </w:rPr>
        <w:tab/>
      </w:r>
      <w:r w:rsidR="009939DD">
        <w:rPr>
          <w:rFonts w:cs="Arial"/>
          <w:b/>
          <w:color w:val="000000"/>
          <w:szCs w:val="20"/>
        </w:rPr>
        <w:tab/>
      </w:r>
      <w:r>
        <w:rPr>
          <w:rFonts w:cs="Arial"/>
          <w:b/>
          <w:color w:val="000000"/>
          <w:szCs w:val="20"/>
        </w:rPr>
        <w:t>B</w:t>
      </w:r>
      <w:r w:rsidRPr="00CB4B03">
        <w:rPr>
          <w:rFonts w:cs="Arial"/>
          <w:b/>
          <w:color w:val="000000"/>
          <w:szCs w:val="20"/>
        </w:rPr>
        <w:t xml:space="preserve">lock </w:t>
      </w:r>
      <w:r>
        <w:rPr>
          <w:rFonts w:cs="Arial"/>
          <w:b/>
          <w:color w:val="000000"/>
          <w:szCs w:val="20"/>
        </w:rPr>
        <w:t>4</w:t>
      </w:r>
      <w:r w:rsidRPr="00CB4B03">
        <w:rPr>
          <w:rFonts w:cs="Arial"/>
          <w:b/>
          <w:color w:val="000000"/>
          <w:szCs w:val="20"/>
        </w:rPr>
        <w:t xml:space="preserve"> </w:t>
      </w:r>
      <w:r>
        <w:rPr>
          <w:rFonts w:cs="Arial"/>
          <w:b/>
          <w:color w:val="000000"/>
          <w:szCs w:val="20"/>
        </w:rPr>
        <w:t xml:space="preserve">Offer Control </w:t>
      </w:r>
    </w:p>
    <w:p w:rsidR="00316E15" w:rsidRDefault="00316E15" w:rsidP="00316E15">
      <w:pPr>
        <w:pStyle w:val="Bullet2"/>
      </w:pPr>
      <w:r>
        <w:t>Offer control party</w:t>
      </w:r>
    </w:p>
    <w:p w:rsidR="00020D51" w:rsidRPr="00020D51" w:rsidRDefault="00020D51" w:rsidP="00861E39">
      <w:pPr>
        <w:pStyle w:val="Bullet1"/>
        <w:tabs>
          <w:tab w:val="left" w:pos="1260"/>
          <w:tab w:val="left" w:pos="1620"/>
          <w:tab w:val="left" w:pos="1800"/>
        </w:tabs>
        <w:spacing w:before="240" w:after="240"/>
        <w:rPr>
          <w:rFonts w:cs="Arial"/>
          <w:color w:val="000000"/>
          <w:szCs w:val="20"/>
        </w:rPr>
      </w:pPr>
      <w:r>
        <w:rPr>
          <w:b/>
        </w:rPr>
        <w:t xml:space="preserve">Column </w:t>
      </w:r>
      <w:r w:rsidR="00316E15">
        <w:rPr>
          <w:b/>
        </w:rPr>
        <w:t>R</w:t>
      </w:r>
      <w:r w:rsidR="009939DD">
        <w:rPr>
          <w:b/>
        </w:rPr>
        <w:tab/>
      </w:r>
      <w:r w:rsidR="009939DD">
        <w:rPr>
          <w:b/>
        </w:rPr>
        <w:tab/>
      </w:r>
      <w:r w:rsidRPr="00020D51">
        <w:rPr>
          <w:b/>
        </w:rPr>
        <w:t>Block</w:t>
      </w:r>
      <w:r w:rsidR="009939DD">
        <w:rPr>
          <w:b/>
        </w:rPr>
        <w:t xml:space="preserve"> 5</w:t>
      </w:r>
      <w:r w:rsidRPr="00020D51">
        <w:rPr>
          <w:b/>
        </w:rPr>
        <w:t xml:space="preserve"> Price</w:t>
      </w:r>
      <w:r>
        <w:tab/>
      </w:r>
    </w:p>
    <w:p w:rsidR="00020D51" w:rsidRDefault="00804B53" w:rsidP="00020D51">
      <w:pPr>
        <w:pStyle w:val="Bullet2"/>
        <w:rPr>
          <w:rFonts w:cs="Arial"/>
          <w:color w:val="000000"/>
          <w:szCs w:val="20"/>
        </w:rPr>
      </w:pPr>
      <w:r>
        <w:t>The</w:t>
      </w:r>
      <w:r w:rsidR="00020D51">
        <w:t xml:space="preserve"> desired price of electric energy when the Asset is dispatched to </w:t>
      </w:r>
      <w:r w:rsidR="00020D51">
        <w:rPr>
          <w:spacing w:val="-1"/>
        </w:rPr>
        <w:t xml:space="preserve">the defined Operating Block 5 MW level. The price must be </w:t>
      </w:r>
      <w:r w:rsidR="00020D51">
        <w:rPr>
          <w:rFonts w:cs="Arial"/>
          <w:color w:val="000000"/>
          <w:szCs w:val="20"/>
        </w:rPr>
        <w:t xml:space="preserve">specified to the nearest cent per </w:t>
      </w:r>
      <w:proofErr w:type="spellStart"/>
      <w:r w:rsidR="00020D51">
        <w:rPr>
          <w:rFonts w:cs="Arial"/>
          <w:color w:val="000000"/>
          <w:szCs w:val="20"/>
        </w:rPr>
        <w:t>MWh</w:t>
      </w:r>
      <w:proofErr w:type="spellEnd"/>
      <w:r w:rsidR="00020D51">
        <w:rPr>
          <w:rFonts w:cs="Arial"/>
          <w:color w:val="000000"/>
          <w:szCs w:val="20"/>
        </w:rPr>
        <w:t xml:space="preserve"> and be greater than the submitted Operating Block 4 MW price and less than $1000/MWh. </w:t>
      </w:r>
    </w:p>
    <w:p w:rsidR="00020D51" w:rsidRDefault="00020D51" w:rsidP="00861E39">
      <w:pPr>
        <w:pStyle w:val="Bullet1"/>
        <w:tabs>
          <w:tab w:val="left" w:pos="1260"/>
          <w:tab w:val="left" w:pos="1620"/>
          <w:tab w:val="left" w:pos="1800"/>
        </w:tabs>
        <w:spacing w:before="240" w:after="240"/>
        <w:rPr>
          <w:b/>
        </w:rPr>
      </w:pPr>
      <w:r>
        <w:rPr>
          <w:b/>
        </w:rPr>
        <w:t xml:space="preserve">Column </w:t>
      </w:r>
      <w:r w:rsidR="00316E15">
        <w:rPr>
          <w:b/>
        </w:rPr>
        <w:t>S</w:t>
      </w:r>
      <w:r w:rsidR="00785118">
        <w:rPr>
          <w:b/>
        </w:rPr>
        <w:tab/>
      </w:r>
      <w:r w:rsidR="00785118">
        <w:rPr>
          <w:b/>
        </w:rPr>
        <w:tab/>
      </w:r>
      <w:r w:rsidRPr="00020D51">
        <w:rPr>
          <w:b/>
        </w:rPr>
        <w:t>Block</w:t>
      </w:r>
      <w:r w:rsidR="00785118">
        <w:rPr>
          <w:b/>
        </w:rPr>
        <w:t xml:space="preserve"> 5</w:t>
      </w:r>
      <w:r w:rsidRPr="00020D51">
        <w:rPr>
          <w:b/>
        </w:rPr>
        <w:t xml:space="preserve"> MW</w:t>
      </w:r>
    </w:p>
    <w:p w:rsidR="00316E15" w:rsidRPr="00316E15" w:rsidRDefault="00804B53" w:rsidP="00020D51">
      <w:pPr>
        <w:pStyle w:val="Bullet2"/>
        <w:rPr>
          <w:b/>
        </w:rPr>
      </w:pPr>
      <w:r>
        <w:t>The</w:t>
      </w:r>
      <w:r w:rsidR="00020D51">
        <w:t xml:space="preserve"> next level to which the Asset can be dispatched. The level must be specified to the nearest MW, be a positive value greater than or equal to the submitted Operating Block 4 MW, and be no </w:t>
      </w:r>
      <w:r w:rsidR="00020D51">
        <w:rPr>
          <w:spacing w:val="-1"/>
        </w:rPr>
        <w:t>greater than the Asset's maximum capability.</w:t>
      </w:r>
    </w:p>
    <w:p w:rsidR="00316E15" w:rsidRPr="00CB4B03" w:rsidRDefault="00316E15" w:rsidP="00861E39">
      <w:pPr>
        <w:pStyle w:val="Bullet1"/>
        <w:tabs>
          <w:tab w:val="left" w:pos="1260"/>
          <w:tab w:val="left" w:pos="1620"/>
          <w:tab w:val="left" w:pos="1800"/>
        </w:tabs>
        <w:spacing w:before="240" w:after="240"/>
        <w:rPr>
          <w:rFonts w:cs="Arial"/>
          <w:b/>
          <w:color w:val="000000"/>
          <w:szCs w:val="20"/>
        </w:rPr>
      </w:pPr>
      <w:r>
        <w:rPr>
          <w:rFonts w:cs="Arial"/>
          <w:b/>
          <w:color w:val="000000"/>
          <w:szCs w:val="20"/>
        </w:rPr>
        <w:t>Column T</w:t>
      </w:r>
      <w:r w:rsidR="00A30A88">
        <w:rPr>
          <w:rFonts w:cs="Arial"/>
          <w:b/>
          <w:color w:val="000000"/>
          <w:szCs w:val="20"/>
        </w:rPr>
        <w:tab/>
      </w:r>
      <w:r w:rsidR="00A30A88">
        <w:rPr>
          <w:rFonts w:cs="Arial"/>
          <w:b/>
          <w:color w:val="000000"/>
          <w:szCs w:val="20"/>
        </w:rPr>
        <w:tab/>
      </w:r>
      <w:r>
        <w:rPr>
          <w:rFonts w:cs="Arial"/>
          <w:b/>
          <w:color w:val="000000"/>
          <w:szCs w:val="20"/>
        </w:rPr>
        <w:t xml:space="preserve"> B</w:t>
      </w:r>
      <w:r w:rsidRPr="00CB4B03">
        <w:rPr>
          <w:rFonts w:cs="Arial"/>
          <w:b/>
          <w:color w:val="000000"/>
          <w:szCs w:val="20"/>
        </w:rPr>
        <w:t xml:space="preserve">lock </w:t>
      </w:r>
      <w:r>
        <w:rPr>
          <w:rFonts w:cs="Arial"/>
          <w:b/>
          <w:color w:val="000000"/>
          <w:szCs w:val="20"/>
        </w:rPr>
        <w:t>5</w:t>
      </w:r>
      <w:r w:rsidRPr="00CB4B03">
        <w:rPr>
          <w:rFonts w:cs="Arial"/>
          <w:b/>
          <w:color w:val="000000"/>
          <w:szCs w:val="20"/>
        </w:rPr>
        <w:t xml:space="preserve"> </w:t>
      </w:r>
      <w:r>
        <w:rPr>
          <w:rFonts w:cs="Arial"/>
          <w:b/>
          <w:color w:val="000000"/>
          <w:szCs w:val="20"/>
        </w:rPr>
        <w:t xml:space="preserve">Offer Control </w:t>
      </w:r>
    </w:p>
    <w:p w:rsidR="00316E15" w:rsidRDefault="00316E15" w:rsidP="00316E15">
      <w:pPr>
        <w:pStyle w:val="Bullet2"/>
      </w:pPr>
      <w:r>
        <w:t>Offer control party</w:t>
      </w:r>
    </w:p>
    <w:p w:rsidR="00804B53" w:rsidRPr="00A30A88" w:rsidRDefault="00804B53" w:rsidP="00861E39">
      <w:pPr>
        <w:pStyle w:val="Bullet1"/>
        <w:spacing w:before="240" w:after="240"/>
        <w:rPr>
          <w:rFonts w:cs="Arial"/>
          <w:b/>
          <w:color w:val="000000"/>
          <w:szCs w:val="20"/>
        </w:rPr>
      </w:pPr>
      <w:r w:rsidRPr="00A30A88">
        <w:rPr>
          <w:b/>
        </w:rPr>
        <w:t xml:space="preserve">Column </w:t>
      </w:r>
      <w:r w:rsidR="00316E15" w:rsidRPr="00A30A88">
        <w:rPr>
          <w:b/>
        </w:rPr>
        <w:t>U</w:t>
      </w:r>
      <w:r w:rsidR="00A30A88">
        <w:rPr>
          <w:b/>
        </w:rPr>
        <w:tab/>
      </w:r>
      <w:r w:rsidRPr="00A30A88">
        <w:rPr>
          <w:b/>
        </w:rPr>
        <w:t xml:space="preserve">Block </w:t>
      </w:r>
      <w:r w:rsidR="00FA507B">
        <w:rPr>
          <w:b/>
        </w:rPr>
        <w:t xml:space="preserve">6 </w:t>
      </w:r>
      <w:r w:rsidRPr="00A30A88">
        <w:rPr>
          <w:b/>
        </w:rPr>
        <w:t>Price</w:t>
      </w:r>
    </w:p>
    <w:p w:rsidR="00804B53" w:rsidRDefault="00804B53" w:rsidP="00804B53">
      <w:pPr>
        <w:pStyle w:val="Bullet2"/>
        <w:rPr>
          <w:rFonts w:cs="Arial"/>
          <w:color w:val="000000"/>
          <w:szCs w:val="20"/>
        </w:rPr>
      </w:pPr>
      <w:r>
        <w:t xml:space="preserve">The desired price of electric energy when the Asset is dispatched to </w:t>
      </w:r>
      <w:r>
        <w:rPr>
          <w:spacing w:val="-1"/>
        </w:rPr>
        <w:t xml:space="preserve">the defined Operating Block 6 MW level. The price must be </w:t>
      </w:r>
      <w:r>
        <w:rPr>
          <w:rFonts w:cs="Arial"/>
          <w:color w:val="000000"/>
          <w:szCs w:val="20"/>
        </w:rPr>
        <w:t xml:space="preserve">specified to the nearest cent per </w:t>
      </w:r>
      <w:proofErr w:type="spellStart"/>
      <w:r>
        <w:rPr>
          <w:rFonts w:cs="Arial"/>
          <w:color w:val="000000"/>
          <w:szCs w:val="20"/>
        </w:rPr>
        <w:t>MWh</w:t>
      </w:r>
      <w:proofErr w:type="spellEnd"/>
      <w:r>
        <w:rPr>
          <w:rFonts w:cs="Arial"/>
          <w:color w:val="000000"/>
          <w:szCs w:val="20"/>
        </w:rPr>
        <w:t xml:space="preserve"> and be greater than the submitted Operating Block 5 MW price and less than $1000/MWh. </w:t>
      </w:r>
    </w:p>
    <w:p w:rsidR="00804B53" w:rsidRDefault="00804B53" w:rsidP="00861E39">
      <w:pPr>
        <w:pStyle w:val="Bullet1"/>
        <w:tabs>
          <w:tab w:val="left" w:pos="1260"/>
          <w:tab w:val="left" w:pos="1620"/>
          <w:tab w:val="left" w:pos="1800"/>
        </w:tabs>
        <w:spacing w:before="240" w:after="240"/>
        <w:rPr>
          <w:b/>
        </w:rPr>
      </w:pPr>
      <w:r>
        <w:rPr>
          <w:b/>
        </w:rPr>
        <w:t xml:space="preserve">Column </w:t>
      </w:r>
      <w:r w:rsidR="00316E15">
        <w:rPr>
          <w:b/>
        </w:rPr>
        <w:t>V</w:t>
      </w:r>
      <w:r w:rsidR="004B28CA">
        <w:rPr>
          <w:b/>
        </w:rPr>
        <w:tab/>
      </w:r>
      <w:r w:rsidR="004B28CA">
        <w:rPr>
          <w:b/>
        </w:rPr>
        <w:tab/>
      </w:r>
      <w:r w:rsidRPr="00804B53">
        <w:rPr>
          <w:b/>
        </w:rPr>
        <w:t>Block</w:t>
      </w:r>
      <w:r w:rsidR="004B28CA">
        <w:rPr>
          <w:b/>
        </w:rPr>
        <w:t xml:space="preserve"> 6</w:t>
      </w:r>
      <w:r w:rsidRPr="00804B53">
        <w:rPr>
          <w:b/>
        </w:rPr>
        <w:t xml:space="preserve"> MW</w:t>
      </w:r>
    </w:p>
    <w:p w:rsidR="00804B53" w:rsidRPr="00316E15" w:rsidRDefault="00804B53" w:rsidP="00804B53">
      <w:pPr>
        <w:pStyle w:val="Bullet2"/>
        <w:rPr>
          <w:b/>
        </w:rPr>
      </w:pPr>
      <w:r>
        <w:t xml:space="preserve">The next level to which the Asset can be dispatched. The level must be specified to the nearest MW, be a positive value greater than or equal to the submitted Operating Block 5 MW, and be no </w:t>
      </w:r>
      <w:r>
        <w:rPr>
          <w:spacing w:val="-1"/>
        </w:rPr>
        <w:t xml:space="preserve">greater than the Asset's maximum capability. </w:t>
      </w:r>
    </w:p>
    <w:p w:rsidR="00316E15" w:rsidRPr="00CB4B03" w:rsidRDefault="00316E15" w:rsidP="00861E39">
      <w:pPr>
        <w:pStyle w:val="Bullet1"/>
        <w:tabs>
          <w:tab w:val="left" w:pos="1260"/>
          <w:tab w:val="left" w:pos="1620"/>
          <w:tab w:val="left" w:pos="1800"/>
        </w:tabs>
        <w:spacing w:before="240" w:after="240"/>
        <w:rPr>
          <w:rFonts w:cs="Arial"/>
          <w:b/>
          <w:color w:val="000000"/>
          <w:szCs w:val="20"/>
        </w:rPr>
      </w:pPr>
      <w:r>
        <w:rPr>
          <w:rFonts w:cs="Arial"/>
          <w:b/>
          <w:color w:val="000000"/>
          <w:szCs w:val="20"/>
        </w:rPr>
        <w:t>Column W</w:t>
      </w:r>
      <w:r w:rsidR="008A285B">
        <w:rPr>
          <w:rFonts w:cs="Arial"/>
          <w:b/>
          <w:color w:val="000000"/>
          <w:szCs w:val="20"/>
        </w:rPr>
        <w:tab/>
      </w:r>
      <w:r>
        <w:rPr>
          <w:rFonts w:cs="Arial"/>
          <w:b/>
          <w:color w:val="000000"/>
          <w:szCs w:val="20"/>
        </w:rPr>
        <w:t>B</w:t>
      </w:r>
      <w:r w:rsidRPr="00CB4B03">
        <w:rPr>
          <w:rFonts w:cs="Arial"/>
          <w:b/>
          <w:color w:val="000000"/>
          <w:szCs w:val="20"/>
        </w:rPr>
        <w:t xml:space="preserve">lock </w:t>
      </w:r>
      <w:r>
        <w:rPr>
          <w:rFonts w:cs="Arial"/>
          <w:b/>
          <w:color w:val="000000"/>
          <w:szCs w:val="20"/>
        </w:rPr>
        <w:t>6</w:t>
      </w:r>
      <w:r w:rsidRPr="00CB4B03">
        <w:rPr>
          <w:rFonts w:cs="Arial"/>
          <w:b/>
          <w:color w:val="000000"/>
          <w:szCs w:val="20"/>
        </w:rPr>
        <w:t xml:space="preserve"> </w:t>
      </w:r>
      <w:r>
        <w:rPr>
          <w:rFonts w:cs="Arial"/>
          <w:b/>
          <w:color w:val="000000"/>
          <w:szCs w:val="20"/>
        </w:rPr>
        <w:t xml:space="preserve">Offer Control </w:t>
      </w:r>
    </w:p>
    <w:p w:rsidR="00316E15" w:rsidRDefault="00316E15" w:rsidP="00316E15">
      <w:pPr>
        <w:pStyle w:val="Bullet2"/>
      </w:pPr>
      <w:r>
        <w:t>Offer control party</w:t>
      </w:r>
    </w:p>
    <w:p w:rsidR="00804B53" w:rsidRDefault="00C436EF" w:rsidP="00861E39">
      <w:pPr>
        <w:pStyle w:val="Bullet1"/>
        <w:tabs>
          <w:tab w:val="left" w:pos="1260"/>
          <w:tab w:val="left" w:pos="1620"/>
          <w:tab w:val="left" w:pos="1800"/>
        </w:tabs>
        <w:spacing w:before="240" w:after="240"/>
        <w:rPr>
          <w:b/>
        </w:rPr>
      </w:pPr>
      <w:r>
        <w:rPr>
          <w:b/>
        </w:rPr>
        <w:lastRenderedPageBreak/>
        <w:t xml:space="preserve">Column </w:t>
      </w:r>
      <w:r w:rsidR="00316E15">
        <w:rPr>
          <w:b/>
        </w:rPr>
        <w:t>X</w:t>
      </w:r>
      <w:r w:rsidR="00804B53">
        <w:rPr>
          <w:b/>
        </w:rPr>
        <w:t xml:space="preserve"> </w:t>
      </w:r>
      <w:r w:rsidR="008A285B">
        <w:rPr>
          <w:b/>
        </w:rPr>
        <w:tab/>
      </w:r>
      <w:r w:rsidR="00804B53" w:rsidRPr="00804B53">
        <w:rPr>
          <w:b/>
        </w:rPr>
        <w:t xml:space="preserve">AC </w:t>
      </w:r>
    </w:p>
    <w:p w:rsidR="003C446E" w:rsidRDefault="00804B53" w:rsidP="00804B53">
      <w:pPr>
        <w:pStyle w:val="Bullet2"/>
      </w:pPr>
      <w:r>
        <w:t>Available Capability</w:t>
      </w:r>
      <w:r w:rsidR="00C2786E">
        <w:t>.</w:t>
      </w:r>
    </w:p>
    <w:p w:rsidR="00C436EF" w:rsidRPr="00792E5E" w:rsidRDefault="00C436EF" w:rsidP="00861E39">
      <w:pPr>
        <w:pStyle w:val="Bullet1"/>
        <w:tabs>
          <w:tab w:val="left" w:pos="1260"/>
          <w:tab w:val="left" w:pos="1620"/>
          <w:tab w:val="left" w:pos="1800"/>
        </w:tabs>
        <w:spacing w:before="240" w:after="240"/>
        <w:rPr>
          <w:b/>
        </w:rPr>
      </w:pPr>
      <w:r w:rsidRPr="00792E5E">
        <w:rPr>
          <w:b/>
        </w:rPr>
        <w:t xml:space="preserve">Column </w:t>
      </w:r>
      <w:r w:rsidR="00316E15">
        <w:rPr>
          <w:b/>
        </w:rPr>
        <w:t>Y</w:t>
      </w:r>
      <w:r w:rsidR="008A285B">
        <w:rPr>
          <w:b/>
        </w:rPr>
        <w:tab/>
      </w:r>
      <w:r w:rsidR="008A285B">
        <w:rPr>
          <w:b/>
        </w:rPr>
        <w:tab/>
      </w:r>
      <w:r w:rsidRPr="00792E5E">
        <w:rPr>
          <w:b/>
        </w:rPr>
        <w:t xml:space="preserve"> MSG</w:t>
      </w:r>
    </w:p>
    <w:p w:rsidR="00C576C9" w:rsidRPr="00792E5E" w:rsidRDefault="00C436EF" w:rsidP="00C576C9">
      <w:pPr>
        <w:pStyle w:val="Bullet2"/>
      </w:pPr>
      <w:r w:rsidRPr="00792E5E">
        <w:t>Minimum Stable Generation</w:t>
      </w:r>
      <w:r w:rsidR="00C2786E">
        <w:t>.</w:t>
      </w:r>
    </w:p>
    <w:p w:rsidR="00C436EF" w:rsidRPr="00792E5E" w:rsidRDefault="00C436EF" w:rsidP="00861E39">
      <w:pPr>
        <w:pStyle w:val="Bullet1"/>
        <w:tabs>
          <w:tab w:val="left" w:pos="1260"/>
          <w:tab w:val="left" w:pos="1620"/>
          <w:tab w:val="left" w:pos="1800"/>
        </w:tabs>
        <w:spacing w:before="240" w:after="240"/>
        <w:rPr>
          <w:b/>
        </w:rPr>
      </w:pPr>
      <w:r w:rsidRPr="00792E5E">
        <w:rPr>
          <w:b/>
        </w:rPr>
        <w:t xml:space="preserve">Column </w:t>
      </w:r>
      <w:r w:rsidR="00316E15">
        <w:rPr>
          <w:b/>
        </w:rPr>
        <w:t>Z</w:t>
      </w:r>
      <w:r w:rsidR="008A285B">
        <w:rPr>
          <w:b/>
        </w:rPr>
        <w:tab/>
      </w:r>
      <w:r w:rsidR="008A285B">
        <w:rPr>
          <w:b/>
        </w:rPr>
        <w:tab/>
      </w:r>
      <w:r w:rsidR="00F020EC" w:rsidRPr="00792E5E">
        <w:rPr>
          <w:b/>
        </w:rPr>
        <w:t>AOR</w:t>
      </w:r>
    </w:p>
    <w:p w:rsidR="00C2786E" w:rsidRDefault="00F020EC" w:rsidP="00C2786E">
      <w:pPr>
        <w:pStyle w:val="Bullet2"/>
      </w:pPr>
      <w:r w:rsidRPr="00792E5E">
        <w:t>Acceptable Operational Reason</w:t>
      </w:r>
      <w:r w:rsidR="00C2786E">
        <w:t>.</w:t>
      </w:r>
    </w:p>
    <w:p w:rsidR="00804B53" w:rsidRPr="00804B53" w:rsidRDefault="00804B53" w:rsidP="00861E39">
      <w:pPr>
        <w:widowControl w:val="0"/>
        <w:autoSpaceDE w:val="0"/>
        <w:autoSpaceDN w:val="0"/>
        <w:adjustRightInd w:val="0"/>
        <w:spacing w:before="240" w:after="240" w:line="230" w:lineRule="exact"/>
        <w:rPr>
          <w:rFonts w:cs="Arial"/>
          <w:i/>
          <w:color w:val="000000"/>
          <w:szCs w:val="20"/>
        </w:rPr>
      </w:pPr>
      <w:r w:rsidRPr="00804B53">
        <w:rPr>
          <w:rFonts w:cs="Arial"/>
          <w:i/>
          <w:color w:val="000000"/>
          <w:szCs w:val="20"/>
        </w:rPr>
        <w:t xml:space="preserve">Notes </w:t>
      </w:r>
    </w:p>
    <w:p w:rsidR="00804B53" w:rsidRPr="00804B53" w:rsidRDefault="00804B53" w:rsidP="00804B53">
      <w:pPr>
        <w:widowControl w:val="0"/>
        <w:numPr>
          <w:ilvl w:val="0"/>
          <w:numId w:val="40"/>
        </w:numPr>
        <w:tabs>
          <w:tab w:val="clear" w:pos="720"/>
          <w:tab w:val="clear" w:pos="2879"/>
          <w:tab w:val="num" w:pos="0"/>
        </w:tabs>
        <w:autoSpaceDE w:val="0"/>
        <w:autoSpaceDN w:val="0"/>
        <w:adjustRightInd w:val="0"/>
        <w:spacing w:before="22" w:after="0" w:line="230" w:lineRule="exact"/>
        <w:ind w:left="0"/>
        <w:jc w:val="left"/>
        <w:rPr>
          <w:rFonts w:cs="Arial"/>
          <w:i/>
          <w:color w:val="000000"/>
          <w:szCs w:val="20"/>
        </w:rPr>
      </w:pPr>
      <w:r w:rsidRPr="00804B53">
        <w:rPr>
          <w:rFonts w:cs="Arial"/>
          <w:i/>
          <w:color w:val="000000"/>
          <w:szCs w:val="20"/>
        </w:rPr>
        <w:t xml:space="preserve">The file upload supports multiple submissions in a single file simply by repeating lines 1 through 5. </w:t>
      </w:r>
    </w:p>
    <w:p w:rsidR="00804B53" w:rsidRDefault="00804B53" w:rsidP="00804B53">
      <w:pPr>
        <w:widowControl w:val="0"/>
        <w:numPr>
          <w:ilvl w:val="0"/>
          <w:numId w:val="40"/>
        </w:numPr>
        <w:tabs>
          <w:tab w:val="clear" w:pos="720"/>
          <w:tab w:val="clear" w:pos="2879"/>
          <w:tab w:val="num" w:pos="0"/>
        </w:tabs>
        <w:autoSpaceDE w:val="0"/>
        <w:autoSpaceDN w:val="0"/>
        <w:adjustRightInd w:val="0"/>
        <w:spacing w:before="22" w:after="0" w:line="230" w:lineRule="exact"/>
        <w:ind w:left="0"/>
        <w:jc w:val="left"/>
        <w:rPr>
          <w:rFonts w:cs="Arial"/>
          <w:i/>
          <w:color w:val="000000"/>
          <w:szCs w:val="20"/>
        </w:rPr>
      </w:pPr>
      <w:r w:rsidRPr="00804B53">
        <w:rPr>
          <w:rFonts w:cs="Arial"/>
          <w:i/>
          <w:color w:val="000000"/>
          <w:szCs w:val="20"/>
        </w:rPr>
        <w:t>When performing a file upload for the long day (November), participants should enter the data for</w:t>
      </w:r>
      <w:r w:rsidR="00606D36">
        <w:rPr>
          <w:rFonts w:cs="Arial"/>
          <w:i/>
          <w:color w:val="000000"/>
          <w:szCs w:val="20"/>
        </w:rPr>
        <w:t xml:space="preserve"> periods</w:t>
      </w:r>
      <w:r w:rsidRPr="00804B53">
        <w:rPr>
          <w:rFonts w:cs="Arial"/>
          <w:i/>
          <w:color w:val="000000"/>
          <w:szCs w:val="20"/>
        </w:rPr>
        <w:t xml:space="preserve"> 1….25</w:t>
      </w:r>
    </w:p>
    <w:p w:rsidR="00606D36" w:rsidRPr="00804B53" w:rsidRDefault="00606D36" w:rsidP="00804B53">
      <w:pPr>
        <w:widowControl w:val="0"/>
        <w:numPr>
          <w:ilvl w:val="0"/>
          <w:numId w:val="40"/>
        </w:numPr>
        <w:tabs>
          <w:tab w:val="clear" w:pos="720"/>
          <w:tab w:val="clear" w:pos="2879"/>
          <w:tab w:val="num" w:pos="0"/>
        </w:tabs>
        <w:autoSpaceDE w:val="0"/>
        <w:autoSpaceDN w:val="0"/>
        <w:adjustRightInd w:val="0"/>
        <w:spacing w:before="22" w:after="0" w:line="230" w:lineRule="exact"/>
        <w:ind w:left="0"/>
        <w:jc w:val="left"/>
        <w:rPr>
          <w:rFonts w:cs="Arial"/>
          <w:i/>
          <w:color w:val="000000"/>
          <w:szCs w:val="20"/>
        </w:rPr>
      </w:pPr>
      <w:r>
        <w:rPr>
          <w:rFonts w:cs="Arial"/>
          <w:i/>
          <w:color w:val="000000"/>
          <w:szCs w:val="20"/>
        </w:rPr>
        <w:t>When performing a file upload for the short day (March), participants should enter the data for periods 1…23</w:t>
      </w:r>
      <w:r w:rsidR="00A3005A">
        <w:rPr>
          <w:rFonts w:cs="Arial"/>
          <w:i/>
          <w:color w:val="000000"/>
          <w:szCs w:val="20"/>
        </w:rPr>
        <w:t xml:space="preserve"> </w:t>
      </w:r>
      <w:r w:rsidR="00A3005A" w:rsidRPr="00A3005A">
        <w:rPr>
          <w:rFonts w:cs="Arial"/>
          <w:i/>
          <w:color w:val="000000"/>
          <w:szCs w:val="20"/>
        </w:rPr>
        <w:t>or they may skip HE02</w:t>
      </w:r>
      <w:bookmarkStart w:id="0" w:name="_GoBack"/>
      <w:bookmarkEnd w:id="0"/>
    </w:p>
    <w:sectPr w:rsidR="00606D36" w:rsidRPr="00804B53" w:rsidSect="0024502E">
      <w:headerReference w:type="default" r:id="rId8"/>
      <w:footerReference w:type="default" r:id="rId9"/>
      <w:headerReference w:type="first" r:id="rId10"/>
      <w:footerReference w:type="first" r:id="rId11"/>
      <w:pgSz w:w="12240" w:h="15840" w:code="1"/>
      <w:pgMar w:top="945" w:right="1440" w:bottom="1440" w:left="1440" w:header="1080" w:footer="6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314" w:rsidRDefault="00865314" w:rsidP="00477A36">
      <w:pPr>
        <w:spacing w:after="0" w:line="240" w:lineRule="auto"/>
      </w:pPr>
      <w:r>
        <w:separator/>
      </w:r>
    </w:p>
  </w:endnote>
  <w:endnote w:type="continuationSeparator" w:id="0">
    <w:p w:rsidR="00865314" w:rsidRDefault="00865314" w:rsidP="0047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tblInd w:w="108" w:type="dxa"/>
      <w:tblLook w:val="04A0" w:firstRow="1" w:lastRow="0" w:firstColumn="1" w:lastColumn="0" w:noHBand="0" w:noVBand="1"/>
    </w:tblPr>
    <w:tblGrid>
      <w:gridCol w:w="2453"/>
      <w:gridCol w:w="4080"/>
      <w:gridCol w:w="2917"/>
    </w:tblGrid>
    <w:tr w:rsidR="005636F8" w:rsidRPr="00827E48" w:rsidTr="007554B7">
      <w:trPr>
        <w:trHeight w:hRule="exact" w:val="370"/>
      </w:trPr>
      <w:tc>
        <w:tcPr>
          <w:tcW w:w="2453" w:type="dxa"/>
        </w:tcPr>
        <w:p w:rsidR="005636F8" w:rsidRPr="002E42F1" w:rsidRDefault="005636F8" w:rsidP="007554B7">
          <w:pPr>
            <w:tabs>
              <w:tab w:val="clear" w:pos="720"/>
            </w:tabs>
            <w:jc w:val="center"/>
            <w:rPr>
              <w:sz w:val="16"/>
              <w:szCs w:val="16"/>
            </w:rPr>
          </w:pPr>
        </w:p>
      </w:tc>
      <w:tc>
        <w:tcPr>
          <w:tcW w:w="4080" w:type="dxa"/>
        </w:tcPr>
        <w:p w:rsidR="005636F8" w:rsidRPr="002E42F1" w:rsidRDefault="005636F8" w:rsidP="007554B7">
          <w:pPr>
            <w:jc w:val="center"/>
            <w:rPr>
              <w:sz w:val="16"/>
              <w:szCs w:val="16"/>
            </w:rPr>
          </w:pPr>
          <w:r w:rsidRPr="002E42F1">
            <w:rPr>
              <w:sz w:val="16"/>
              <w:szCs w:val="16"/>
            </w:rPr>
            <w:t xml:space="preserve">Page </w:t>
          </w:r>
          <w:r w:rsidRPr="002E42F1">
            <w:rPr>
              <w:sz w:val="16"/>
              <w:szCs w:val="16"/>
            </w:rPr>
            <w:fldChar w:fldCharType="begin"/>
          </w:r>
          <w:r w:rsidRPr="002E42F1">
            <w:rPr>
              <w:sz w:val="16"/>
              <w:szCs w:val="16"/>
            </w:rPr>
            <w:instrText xml:space="preserve"> PAGE   \* MERGEFORMAT </w:instrText>
          </w:r>
          <w:r w:rsidRPr="002E42F1">
            <w:rPr>
              <w:sz w:val="16"/>
              <w:szCs w:val="16"/>
            </w:rPr>
            <w:fldChar w:fldCharType="separate"/>
          </w:r>
          <w:r w:rsidR="00A3005A">
            <w:rPr>
              <w:noProof/>
              <w:sz w:val="16"/>
              <w:szCs w:val="16"/>
            </w:rPr>
            <w:t>5</w:t>
          </w:r>
          <w:r w:rsidRPr="002E42F1">
            <w:rPr>
              <w:sz w:val="16"/>
              <w:szCs w:val="16"/>
            </w:rPr>
            <w:fldChar w:fldCharType="end"/>
          </w:r>
        </w:p>
      </w:tc>
      <w:tc>
        <w:tcPr>
          <w:tcW w:w="2917" w:type="dxa"/>
        </w:tcPr>
        <w:p w:rsidR="005636F8" w:rsidRPr="00827E48" w:rsidRDefault="005636F8" w:rsidP="007554B7">
          <w:pPr>
            <w:tabs>
              <w:tab w:val="clear" w:pos="720"/>
            </w:tabs>
            <w:jc w:val="right"/>
            <w:rPr>
              <w:color w:val="00548E"/>
              <w:sz w:val="16"/>
              <w:szCs w:val="16"/>
            </w:rPr>
          </w:pPr>
        </w:p>
      </w:tc>
    </w:tr>
  </w:tbl>
  <w:p w:rsidR="005636F8" w:rsidRDefault="007F7C57" w:rsidP="004F018E">
    <w:pPr>
      <w:jc w:val="center"/>
    </w:pPr>
    <w:r>
      <w:rPr>
        <w:noProof/>
      </w:rPr>
      <w:drawing>
        <wp:anchor distT="0" distB="0" distL="114300" distR="114300" simplePos="0" relativeHeight="251658240" behindDoc="0" locked="1" layoutInCell="0" allowOverlap="0" wp14:anchorId="1CAEE1CD" wp14:editId="7C193A1B">
          <wp:simplePos x="0" y="0"/>
          <wp:positionH relativeFrom="page">
            <wp:posOffset>0</wp:posOffset>
          </wp:positionH>
          <wp:positionV relativeFrom="page">
            <wp:posOffset>9509125</wp:posOffset>
          </wp:positionV>
          <wp:extent cx="7772400" cy="573405"/>
          <wp:effectExtent l="0" t="0" r="0" b="0"/>
          <wp:wrapNone/>
          <wp:docPr id="34" name="Picture 34" descr="AESO address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ESO address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73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tblInd w:w="108" w:type="dxa"/>
      <w:tblLook w:val="04A0" w:firstRow="1" w:lastRow="0" w:firstColumn="1" w:lastColumn="0" w:noHBand="0" w:noVBand="1"/>
    </w:tblPr>
    <w:tblGrid>
      <w:gridCol w:w="2453"/>
      <w:gridCol w:w="4080"/>
      <w:gridCol w:w="2917"/>
    </w:tblGrid>
    <w:tr w:rsidR="005636F8" w:rsidTr="004F018E">
      <w:trPr>
        <w:trHeight w:hRule="exact" w:val="370"/>
      </w:trPr>
      <w:tc>
        <w:tcPr>
          <w:tcW w:w="2453" w:type="dxa"/>
        </w:tcPr>
        <w:p w:rsidR="005636F8" w:rsidRPr="002E42F1" w:rsidRDefault="005636F8" w:rsidP="004F018E">
          <w:pPr>
            <w:tabs>
              <w:tab w:val="clear" w:pos="720"/>
            </w:tabs>
            <w:jc w:val="center"/>
            <w:rPr>
              <w:sz w:val="16"/>
              <w:szCs w:val="16"/>
            </w:rPr>
          </w:pPr>
        </w:p>
      </w:tc>
      <w:tc>
        <w:tcPr>
          <w:tcW w:w="4080" w:type="dxa"/>
        </w:tcPr>
        <w:p w:rsidR="005636F8" w:rsidRPr="002E42F1" w:rsidRDefault="005636F8" w:rsidP="008E7690">
          <w:pPr>
            <w:jc w:val="center"/>
            <w:rPr>
              <w:sz w:val="16"/>
              <w:szCs w:val="16"/>
            </w:rPr>
          </w:pPr>
          <w:r w:rsidRPr="002E42F1">
            <w:rPr>
              <w:sz w:val="16"/>
              <w:szCs w:val="16"/>
            </w:rPr>
            <w:t xml:space="preserve">Page </w:t>
          </w:r>
          <w:r w:rsidRPr="002E42F1">
            <w:rPr>
              <w:sz w:val="16"/>
              <w:szCs w:val="16"/>
            </w:rPr>
            <w:fldChar w:fldCharType="begin"/>
          </w:r>
          <w:r w:rsidRPr="002E42F1">
            <w:rPr>
              <w:sz w:val="16"/>
              <w:szCs w:val="16"/>
            </w:rPr>
            <w:instrText xml:space="preserve"> PAGE   \* MERGEFORMAT </w:instrText>
          </w:r>
          <w:r w:rsidRPr="002E42F1">
            <w:rPr>
              <w:sz w:val="16"/>
              <w:szCs w:val="16"/>
            </w:rPr>
            <w:fldChar w:fldCharType="separate"/>
          </w:r>
          <w:r w:rsidR="00A3005A">
            <w:rPr>
              <w:noProof/>
              <w:sz w:val="16"/>
              <w:szCs w:val="16"/>
            </w:rPr>
            <w:t>1</w:t>
          </w:r>
          <w:r w:rsidRPr="002E42F1">
            <w:rPr>
              <w:sz w:val="16"/>
              <w:szCs w:val="16"/>
            </w:rPr>
            <w:fldChar w:fldCharType="end"/>
          </w:r>
        </w:p>
      </w:tc>
      <w:tc>
        <w:tcPr>
          <w:tcW w:w="2917" w:type="dxa"/>
        </w:tcPr>
        <w:p w:rsidR="005636F8" w:rsidRPr="0085319D" w:rsidRDefault="005636F8" w:rsidP="004F018E">
          <w:pPr>
            <w:tabs>
              <w:tab w:val="clear" w:pos="720"/>
            </w:tabs>
            <w:jc w:val="right"/>
            <w:rPr>
              <w:color w:val="00407A"/>
              <w:sz w:val="16"/>
              <w:szCs w:val="16"/>
            </w:rPr>
          </w:pPr>
          <w:r w:rsidRPr="0085319D">
            <w:rPr>
              <w:color w:val="00407A"/>
              <w:sz w:val="16"/>
              <w:szCs w:val="16"/>
            </w:rPr>
            <w:t>Optional: Version #</w:t>
          </w:r>
        </w:p>
      </w:tc>
    </w:tr>
  </w:tbl>
  <w:p w:rsidR="005636F8" w:rsidRDefault="007F7C57">
    <w:pPr>
      <w:pStyle w:val="Footer"/>
    </w:pPr>
    <w:r>
      <w:rPr>
        <w:noProof/>
      </w:rPr>
      <w:drawing>
        <wp:anchor distT="0" distB="0" distL="114300" distR="114300" simplePos="0" relativeHeight="251659264" behindDoc="0" locked="1" layoutInCell="1" allowOverlap="0" wp14:anchorId="02387EBB" wp14:editId="4C627358">
          <wp:simplePos x="0" y="0"/>
          <wp:positionH relativeFrom="page">
            <wp:align>center</wp:align>
          </wp:positionH>
          <wp:positionV relativeFrom="page">
            <wp:posOffset>9418320</wp:posOffset>
          </wp:positionV>
          <wp:extent cx="7766050" cy="688975"/>
          <wp:effectExtent l="0" t="0" r="0" b="0"/>
          <wp:wrapNone/>
          <wp:docPr id="35" name="Picture 35" descr="AESO Stationery Address MAS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ESO Stationery Address MAS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0" cy="688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314" w:rsidRDefault="00865314" w:rsidP="00477A36">
      <w:pPr>
        <w:spacing w:after="0" w:line="240" w:lineRule="auto"/>
      </w:pPr>
      <w:r>
        <w:separator/>
      </w:r>
    </w:p>
  </w:footnote>
  <w:footnote w:type="continuationSeparator" w:id="0">
    <w:p w:rsidR="00865314" w:rsidRDefault="00865314" w:rsidP="00477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F8" w:rsidRDefault="005636F8"/>
  <w:p w:rsidR="005636F8" w:rsidRPr="00F110C9" w:rsidRDefault="005636F8">
    <w:pPr>
      <w:rPr>
        <w:sz w:val="16"/>
        <w:szCs w:val="16"/>
      </w:rPr>
    </w:pPr>
  </w:p>
  <w:tbl>
    <w:tblPr>
      <w:tblW w:w="0" w:type="auto"/>
      <w:tblLook w:val="04A0" w:firstRow="1" w:lastRow="0" w:firstColumn="1" w:lastColumn="0" w:noHBand="0" w:noVBand="1"/>
    </w:tblPr>
    <w:tblGrid>
      <w:gridCol w:w="8118"/>
    </w:tblGrid>
    <w:tr w:rsidR="005636F8" w:rsidRPr="00F73C9D" w:rsidTr="003729F9">
      <w:trPr>
        <w:trHeight w:hRule="exact" w:val="864"/>
      </w:trPr>
      <w:tc>
        <w:tcPr>
          <w:tcW w:w="8118" w:type="dxa"/>
          <w:vAlign w:val="bottom"/>
        </w:tcPr>
        <w:p w:rsidR="005636F8" w:rsidRDefault="005636F8" w:rsidP="00AB1825">
          <w:pPr>
            <w:pStyle w:val="FactSheetTitlePage2"/>
          </w:pPr>
        </w:p>
      </w:tc>
    </w:tr>
  </w:tbl>
  <w:p w:rsidR="005636F8" w:rsidRDefault="007F7C57">
    <w:r>
      <w:rPr>
        <w:noProof/>
      </w:rPr>
      <w:drawing>
        <wp:anchor distT="0" distB="0" distL="114300" distR="114300" simplePos="0" relativeHeight="251656192" behindDoc="1" locked="1" layoutInCell="0" allowOverlap="1" wp14:anchorId="6CC7E4E6" wp14:editId="4BA53A00">
          <wp:simplePos x="0" y="0"/>
          <wp:positionH relativeFrom="page">
            <wp:align>center</wp:align>
          </wp:positionH>
          <wp:positionV relativeFrom="page">
            <wp:posOffset>320040</wp:posOffset>
          </wp:positionV>
          <wp:extent cx="7040880" cy="1635760"/>
          <wp:effectExtent l="0" t="0" r="0" b="0"/>
          <wp:wrapNone/>
          <wp:docPr id="24" name="Picture 24" descr="Fact Sheet Banner 2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ct Sheet Banner 2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63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F8" w:rsidRDefault="007F7C57">
    <w:r>
      <w:rPr>
        <w:noProof/>
      </w:rPr>
      <w:drawing>
        <wp:anchor distT="0" distB="0" distL="114300" distR="114300" simplePos="0" relativeHeight="251657216" behindDoc="1" locked="0" layoutInCell="1" allowOverlap="1" wp14:anchorId="6ED70655" wp14:editId="4A1AD3B4">
          <wp:simplePos x="0" y="0"/>
          <wp:positionH relativeFrom="column">
            <wp:align>center</wp:align>
          </wp:positionH>
          <wp:positionV relativeFrom="page">
            <wp:posOffset>320040</wp:posOffset>
          </wp:positionV>
          <wp:extent cx="7049770" cy="1864360"/>
          <wp:effectExtent l="0" t="0" r="0" b="0"/>
          <wp:wrapNone/>
          <wp:docPr id="31" name="Picture 31" descr="Fact Sheet Banner 1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act Sheet Banner 1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770" cy="1864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970"/>
    <w:multiLevelType w:val="multilevel"/>
    <w:tmpl w:val="D0D865A0"/>
    <w:lvl w:ilvl="0">
      <w:start w:val="1"/>
      <w:numFmt w:val="bullet"/>
      <w:lvlText w:val=""/>
      <w:lvlJc w:val="left"/>
      <w:pPr>
        <w:tabs>
          <w:tab w:val="num" w:pos="288"/>
        </w:tabs>
        <w:ind w:left="288" w:hanging="288"/>
      </w:pPr>
      <w:rPr>
        <w:rFonts w:ascii="Wingdings" w:hAnsi="Wingdings" w:hint="default"/>
        <w:caps w:val="0"/>
        <w:strike w:val="0"/>
        <w:dstrike w:val="0"/>
        <w:vanish w:val="0"/>
        <w:color w:val="auto"/>
        <w:sz w:val="20"/>
        <w:szCs w:val="20"/>
        <w:vertAlign w:val="baseline"/>
      </w:rPr>
    </w:lvl>
    <w:lvl w:ilvl="1">
      <w:start w:val="1"/>
      <w:numFmt w:val="bullet"/>
      <w:lvlText w:val=""/>
      <w:lvlJc w:val="left"/>
      <w:pPr>
        <w:tabs>
          <w:tab w:val="num" w:pos="576"/>
        </w:tabs>
        <w:ind w:left="576" w:hanging="288"/>
      </w:pPr>
      <w:rPr>
        <w:rFonts w:ascii="Webdings" w:hAnsi="Webdings" w:hint="default"/>
      </w:rPr>
    </w:lvl>
    <w:lvl w:ilvl="2">
      <w:start w:val="1"/>
      <w:numFmt w:val="bullet"/>
      <w:lvlText w:val="•"/>
      <w:lvlJc w:val="left"/>
      <w:pPr>
        <w:tabs>
          <w:tab w:val="num" w:pos="864"/>
        </w:tabs>
        <w:ind w:left="864" w:hanging="288"/>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D23FF5"/>
    <w:multiLevelType w:val="hybridMultilevel"/>
    <w:tmpl w:val="8E303B4E"/>
    <w:lvl w:ilvl="0" w:tplc="2D22D2D0">
      <w:start w:val="1"/>
      <w:numFmt w:val="bullet"/>
      <w:lvlText w:val="-"/>
      <w:lvlJc w:val="left"/>
      <w:pPr>
        <w:ind w:left="1080" w:hanging="360"/>
      </w:pPr>
      <w:rPr>
        <w:rFonts w:ascii="Courier New" w:hAnsi="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DA2112E"/>
    <w:multiLevelType w:val="multilevel"/>
    <w:tmpl w:val="4648B490"/>
    <w:lvl w:ilvl="0">
      <w:start w:val="1"/>
      <w:numFmt w:val="decimal"/>
      <w:pStyle w:val="Heading1"/>
      <w:lvlText w:val="%1."/>
      <w:lvlJc w:val="left"/>
      <w:pPr>
        <w:tabs>
          <w:tab w:val="num" w:pos="907"/>
        </w:tabs>
        <w:ind w:left="907" w:hanging="907"/>
      </w:pPr>
      <w:rPr>
        <w:rFonts w:ascii="Times New Roman" w:hAnsi="Times New Roman" w:cs="Times New Roman" w:hint="default"/>
        <w:b/>
        <w:bCs w:val="0"/>
        <w:i w:val="0"/>
        <w:iCs w:val="0"/>
        <w:caps w:val="0"/>
        <w:smallCaps w:val="0"/>
        <w:strike w:val="0"/>
        <w:dstrike w:val="0"/>
        <w:noProof w:val="0"/>
        <w:snapToGrid w:val="0"/>
        <w:vanish w:val="0"/>
        <w:color w:val="00407A"/>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7"/>
        </w:tabs>
        <w:ind w:left="907" w:hanging="907"/>
      </w:pPr>
      <w:rPr>
        <w:rFonts w:ascii="Times New Roman" w:hAnsi="Times New Roman" w:cs="Times New Roman" w:hint="default"/>
        <w:b/>
        <w:bCs w:val="0"/>
        <w:i w:val="0"/>
        <w:iCs w:val="0"/>
        <w:caps w:val="0"/>
        <w:smallCaps w:val="0"/>
        <w:strike w:val="0"/>
        <w:dstrike w:val="0"/>
        <w:noProof w:val="0"/>
        <w:snapToGrid w:val="0"/>
        <w:vanish w:val="0"/>
        <w:color w:val="00407A"/>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627"/>
        </w:tabs>
        <w:ind w:left="1627" w:hanging="720"/>
      </w:pPr>
      <w:rPr>
        <w:rFonts w:hint="default"/>
        <w:color w:val="00407A"/>
      </w:rPr>
    </w:lvl>
    <w:lvl w:ilvl="3">
      <w:start w:val="1"/>
      <w:numFmt w:val="decimal"/>
      <w:lvlText w:val="%1.%2.%3.%4"/>
      <w:lvlJc w:val="left"/>
      <w:pPr>
        <w:tabs>
          <w:tab w:val="num" w:pos="1584"/>
        </w:tabs>
        <w:ind w:left="1584" w:hanging="1440"/>
      </w:pPr>
      <w:rPr>
        <w:rFonts w:hint="default"/>
      </w:rPr>
    </w:lvl>
    <w:lvl w:ilvl="4">
      <w:start w:val="1"/>
      <w:numFmt w:val="decimal"/>
      <w:lvlText w:val="%1.%2.%3.%4.%5"/>
      <w:lvlJc w:val="left"/>
      <w:pPr>
        <w:tabs>
          <w:tab w:val="num" w:pos="2232"/>
        </w:tabs>
        <w:ind w:left="2232" w:hanging="1800"/>
      </w:pPr>
      <w:rPr>
        <w:rFonts w:hint="default"/>
      </w:rPr>
    </w:lvl>
    <w:lvl w:ilvl="5">
      <w:start w:val="1"/>
      <w:numFmt w:val="decimal"/>
      <w:lvlText w:val="%1.%2.%3.%4.%5.%6"/>
      <w:lvlJc w:val="left"/>
      <w:pPr>
        <w:tabs>
          <w:tab w:val="num" w:pos="2880"/>
        </w:tabs>
        <w:ind w:left="2880" w:hanging="2160"/>
      </w:pPr>
      <w:rPr>
        <w:rFonts w:hint="default"/>
      </w:rPr>
    </w:lvl>
    <w:lvl w:ilvl="6">
      <w:start w:val="1"/>
      <w:numFmt w:val="decimal"/>
      <w:lvlText w:val="%1.%2.%3.%4.%5.%6.%7"/>
      <w:lvlJc w:val="left"/>
      <w:pPr>
        <w:tabs>
          <w:tab w:val="num" w:pos="3528"/>
        </w:tabs>
        <w:ind w:left="3528" w:hanging="2520"/>
      </w:pPr>
      <w:rPr>
        <w:rFonts w:hint="default"/>
      </w:rPr>
    </w:lvl>
    <w:lvl w:ilvl="7">
      <w:start w:val="1"/>
      <w:numFmt w:val="decimal"/>
      <w:lvlText w:val="%1.%2.%3.%4.%5.%6.%7.%8"/>
      <w:lvlJc w:val="left"/>
      <w:pPr>
        <w:tabs>
          <w:tab w:val="num" w:pos="4176"/>
        </w:tabs>
        <w:ind w:left="4176" w:hanging="2880"/>
      </w:pPr>
      <w:rPr>
        <w:rFonts w:hint="default"/>
      </w:rPr>
    </w:lvl>
    <w:lvl w:ilvl="8">
      <w:start w:val="1"/>
      <w:numFmt w:val="decimal"/>
      <w:lvlText w:val="%1.%2.%3.%4.%5.%6.%7.%8.%9"/>
      <w:lvlJc w:val="left"/>
      <w:pPr>
        <w:tabs>
          <w:tab w:val="num" w:pos="4824"/>
        </w:tabs>
        <w:ind w:left="4824" w:hanging="3240"/>
      </w:pPr>
      <w:rPr>
        <w:rFonts w:hint="default"/>
      </w:rPr>
    </w:lvl>
  </w:abstractNum>
  <w:abstractNum w:abstractNumId="3">
    <w:nsid w:val="27AE04A0"/>
    <w:multiLevelType w:val="hybridMultilevel"/>
    <w:tmpl w:val="88E8C132"/>
    <w:lvl w:ilvl="0" w:tplc="A8AA0F2E">
      <w:start w:val="1"/>
      <w:numFmt w:val="bullet"/>
      <w:lvlText w:val="•"/>
      <w:lvlJc w:val="left"/>
      <w:pPr>
        <w:ind w:left="2160" w:hanging="360"/>
      </w:pPr>
      <w:rPr>
        <w:rFonts w:ascii="Arial" w:hAnsi="Arial" w:hint="default"/>
        <w:sz w:val="22"/>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2858654A"/>
    <w:multiLevelType w:val="hybridMultilevel"/>
    <w:tmpl w:val="E04A0064"/>
    <w:lvl w:ilvl="0" w:tplc="586EDC80">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E176435"/>
    <w:multiLevelType w:val="multilevel"/>
    <w:tmpl w:val="2E668476"/>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695359"/>
    <w:multiLevelType w:val="hybridMultilevel"/>
    <w:tmpl w:val="8CECDEB8"/>
    <w:lvl w:ilvl="0" w:tplc="04090001">
      <w:start w:val="1"/>
      <w:numFmt w:val="bullet"/>
      <w:lvlText w:val=""/>
      <w:lvlJc w:val="left"/>
      <w:pPr>
        <w:tabs>
          <w:tab w:val="num" w:pos="2879"/>
        </w:tabs>
        <w:ind w:left="2879" w:hanging="360"/>
      </w:pPr>
      <w:rPr>
        <w:rFonts w:ascii="Symbol" w:hAnsi="Symbol" w:hint="default"/>
      </w:rPr>
    </w:lvl>
    <w:lvl w:ilvl="1" w:tplc="04090003" w:tentative="1">
      <w:start w:val="1"/>
      <w:numFmt w:val="bullet"/>
      <w:lvlText w:val="o"/>
      <w:lvlJc w:val="left"/>
      <w:pPr>
        <w:tabs>
          <w:tab w:val="num" w:pos="3599"/>
        </w:tabs>
        <w:ind w:left="3599" w:hanging="360"/>
      </w:pPr>
      <w:rPr>
        <w:rFonts w:ascii="Courier New" w:hAnsi="Courier New" w:cs="Courier New" w:hint="default"/>
      </w:rPr>
    </w:lvl>
    <w:lvl w:ilvl="2" w:tplc="04090005" w:tentative="1">
      <w:start w:val="1"/>
      <w:numFmt w:val="bullet"/>
      <w:lvlText w:val=""/>
      <w:lvlJc w:val="left"/>
      <w:pPr>
        <w:tabs>
          <w:tab w:val="num" w:pos="4319"/>
        </w:tabs>
        <w:ind w:left="4319" w:hanging="360"/>
      </w:pPr>
      <w:rPr>
        <w:rFonts w:ascii="Wingdings" w:hAnsi="Wingdings" w:hint="default"/>
      </w:rPr>
    </w:lvl>
    <w:lvl w:ilvl="3" w:tplc="04090001" w:tentative="1">
      <w:start w:val="1"/>
      <w:numFmt w:val="bullet"/>
      <w:lvlText w:val=""/>
      <w:lvlJc w:val="left"/>
      <w:pPr>
        <w:tabs>
          <w:tab w:val="num" w:pos="5039"/>
        </w:tabs>
        <w:ind w:left="5039" w:hanging="360"/>
      </w:pPr>
      <w:rPr>
        <w:rFonts w:ascii="Symbol" w:hAnsi="Symbol" w:hint="default"/>
      </w:rPr>
    </w:lvl>
    <w:lvl w:ilvl="4" w:tplc="04090003" w:tentative="1">
      <w:start w:val="1"/>
      <w:numFmt w:val="bullet"/>
      <w:lvlText w:val="o"/>
      <w:lvlJc w:val="left"/>
      <w:pPr>
        <w:tabs>
          <w:tab w:val="num" w:pos="5759"/>
        </w:tabs>
        <w:ind w:left="5759" w:hanging="360"/>
      </w:pPr>
      <w:rPr>
        <w:rFonts w:ascii="Courier New" w:hAnsi="Courier New" w:cs="Courier New" w:hint="default"/>
      </w:rPr>
    </w:lvl>
    <w:lvl w:ilvl="5" w:tplc="04090005" w:tentative="1">
      <w:start w:val="1"/>
      <w:numFmt w:val="bullet"/>
      <w:lvlText w:val=""/>
      <w:lvlJc w:val="left"/>
      <w:pPr>
        <w:tabs>
          <w:tab w:val="num" w:pos="6479"/>
        </w:tabs>
        <w:ind w:left="6479" w:hanging="360"/>
      </w:pPr>
      <w:rPr>
        <w:rFonts w:ascii="Wingdings" w:hAnsi="Wingdings" w:hint="default"/>
      </w:rPr>
    </w:lvl>
    <w:lvl w:ilvl="6" w:tplc="04090001" w:tentative="1">
      <w:start w:val="1"/>
      <w:numFmt w:val="bullet"/>
      <w:lvlText w:val=""/>
      <w:lvlJc w:val="left"/>
      <w:pPr>
        <w:tabs>
          <w:tab w:val="num" w:pos="7199"/>
        </w:tabs>
        <w:ind w:left="7199" w:hanging="360"/>
      </w:pPr>
      <w:rPr>
        <w:rFonts w:ascii="Symbol" w:hAnsi="Symbol" w:hint="default"/>
      </w:rPr>
    </w:lvl>
    <w:lvl w:ilvl="7" w:tplc="04090003" w:tentative="1">
      <w:start w:val="1"/>
      <w:numFmt w:val="bullet"/>
      <w:lvlText w:val="o"/>
      <w:lvlJc w:val="left"/>
      <w:pPr>
        <w:tabs>
          <w:tab w:val="num" w:pos="7919"/>
        </w:tabs>
        <w:ind w:left="7919" w:hanging="360"/>
      </w:pPr>
      <w:rPr>
        <w:rFonts w:ascii="Courier New" w:hAnsi="Courier New" w:cs="Courier New" w:hint="default"/>
      </w:rPr>
    </w:lvl>
    <w:lvl w:ilvl="8" w:tplc="04090005" w:tentative="1">
      <w:start w:val="1"/>
      <w:numFmt w:val="bullet"/>
      <w:lvlText w:val=""/>
      <w:lvlJc w:val="left"/>
      <w:pPr>
        <w:tabs>
          <w:tab w:val="num" w:pos="8639"/>
        </w:tabs>
        <w:ind w:left="8639" w:hanging="360"/>
      </w:pPr>
      <w:rPr>
        <w:rFonts w:ascii="Wingdings" w:hAnsi="Wingdings" w:hint="default"/>
      </w:rPr>
    </w:lvl>
  </w:abstractNum>
  <w:abstractNum w:abstractNumId="7">
    <w:nsid w:val="45C847D9"/>
    <w:multiLevelType w:val="hybridMultilevel"/>
    <w:tmpl w:val="4892610A"/>
    <w:lvl w:ilvl="0" w:tplc="4BF8F7A0">
      <w:start w:val="1"/>
      <w:numFmt w:val="bullet"/>
      <w:lvlText w:val=""/>
      <w:lvlJc w:val="left"/>
      <w:pPr>
        <w:tabs>
          <w:tab w:val="num" w:pos="504"/>
        </w:tabs>
        <w:ind w:left="504" w:hanging="360"/>
      </w:pPr>
      <w:rPr>
        <w:rFonts w:ascii="Wingdings" w:hAnsi="Wingdings" w:hint="default"/>
        <w:caps w:val="0"/>
        <w:strike w:val="0"/>
        <w:dstrike w:val="0"/>
        <w:vanish w:val="0"/>
        <w:color w:val="auto"/>
        <w:sz w:val="12"/>
        <w:vertAlign w:val="baseline"/>
      </w:rPr>
    </w:lvl>
    <w:lvl w:ilvl="1" w:tplc="D97C17DC">
      <w:start w:val="1"/>
      <w:numFmt w:val="bullet"/>
      <w:lvlText w:val="o"/>
      <w:lvlJc w:val="left"/>
      <w:pPr>
        <w:tabs>
          <w:tab w:val="num" w:pos="1440"/>
        </w:tabs>
        <w:ind w:left="1440" w:hanging="360"/>
      </w:pPr>
      <w:rPr>
        <w:rFonts w:ascii="Courier New" w:hAnsi="Courier New" w:cs="Courier New" w:hint="default"/>
      </w:rPr>
    </w:lvl>
    <w:lvl w:ilvl="2" w:tplc="15D880B2">
      <w:start w:val="1"/>
      <w:numFmt w:val="bullet"/>
      <w:pStyle w:val="TOC1"/>
      <w:lvlText w:val=""/>
      <w:lvlJc w:val="left"/>
      <w:pPr>
        <w:tabs>
          <w:tab w:val="num" w:pos="2160"/>
        </w:tabs>
        <w:ind w:left="2160" w:hanging="360"/>
      </w:pPr>
      <w:rPr>
        <w:rFonts w:ascii="Arial" w:hAnsi="Arial" w:hint="default"/>
        <w:caps w:val="0"/>
        <w:strike w:val="0"/>
        <w:dstrike w:val="0"/>
        <w:vanish w:val="0"/>
        <w:color w:val="auto"/>
        <w:sz w:val="12"/>
        <w:vertAlign w:val="baseline"/>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DB845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EF30A44"/>
    <w:multiLevelType w:val="multilevel"/>
    <w:tmpl w:val="646E4452"/>
    <w:lvl w:ilvl="0">
      <w:start w:val="1"/>
      <w:numFmt w:val="bullet"/>
      <w:pStyle w:val="Bullet1"/>
      <w:lvlText w:val=""/>
      <w:lvlJc w:val="left"/>
      <w:pPr>
        <w:tabs>
          <w:tab w:val="num" w:pos="288"/>
        </w:tabs>
        <w:ind w:left="288" w:hanging="288"/>
      </w:pPr>
      <w:rPr>
        <w:rFonts w:ascii="Wingdings" w:hAnsi="Wingdings" w:hint="default"/>
        <w:caps w:val="0"/>
        <w:strike w:val="0"/>
        <w:dstrike w:val="0"/>
        <w:vanish w:val="0"/>
        <w:color w:val="auto"/>
        <w:sz w:val="12"/>
        <w:vertAlign w:val="baseline"/>
      </w:rPr>
    </w:lvl>
    <w:lvl w:ilvl="1">
      <w:start w:val="1"/>
      <w:numFmt w:val="bullet"/>
      <w:pStyle w:val="Bullet2"/>
      <w:lvlText w:val="-"/>
      <w:lvlJc w:val="left"/>
      <w:pPr>
        <w:tabs>
          <w:tab w:val="num" w:pos="576"/>
        </w:tabs>
        <w:ind w:left="576" w:hanging="288"/>
      </w:pPr>
      <w:rPr>
        <w:rFonts w:ascii="Courier New" w:hAnsi="Courier New" w:hint="default"/>
      </w:rPr>
    </w:lvl>
    <w:lvl w:ilvl="2">
      <w:start w:val="1"/>
      <w:numFmt w:val="bullet"/>
      <w:pStyle w:val="Bullet3"/>
      <w:lvlText w:val="•"/>
      <w:lvlJc w:val="left"/>
      <w:pPr>
        <w:tabs>
          <w:tab w:val="num" w:pos="864"/>
        </w:tabs>
        <w:ind w:left="864" w:hanging="288"/>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0FE17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5"/>
  </w:num>
  <w:num w:numId="3">
    <w:abstractNumId w:val="5"/>
  </w:num>
  <w:num w:numId="4">
    <w:abstractNumId w:val="2"/>
  </w:num>
  <w:num w:numId="5">
    <w:abstractNumId w:val="9"/>
  </w:num>
  <w:num w:numId="6">
    <w:abstractNumId w:val="7"/>
  </w:num>
  <w:num w:numId="7">
    <w:abstractNumId w:val="8"/>
  </w:num>
  <w:num w:numId="8">
    <w:abstractNumId w:val="10"/>
  </w:num>
  <w:num w:numId="9">
    <w:abstractNumId w:val="1"/>
  </w:num>
  <w:num w:numId="10">
    <w:abstractNumId w:val="3"/>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F2"/>
    <w:rsid w:val="0000797B"/>
    <w:rsid w:val="000132BF"/>
    <w:rsid w:val="00020D51"/>
    <w:rsid w:val="00025139"/>
    <w:rsid w:val="00031E32"/>
    <w:rsid w:val="000617C7"/>
    <w:rsid w:val="00064807"/>
    <w:rsid w:val="00064C6C"/>
    <w:rsid w:val="00065C56"/>
    <w:rsid w:val="000A3E21"/>
    <w:rsid w:val="00110989"/>
    <w:rsid w:val="00125F61"/>
    <w:rsid w:val="0015396D"/>
    <w:rsid w:val="00176801"/>
    <w:rsid w:val="0018689B"/>
    <w:rsid w:val="00197C55"/>
    <w:rsid w:val="001A19E7"/>
    <w:rsid w:val="001A5362"/>
    <w:rsid w:val="001B71EB"/>
    <w:rsid w:val="001D29F1"/>
    <w:rsid w:val="001E159B"/>
    <w:rsid w:val="001F29B5"/>
    <w:rsid w:val="00210D3E"/>
    <w:rsid w:val="00211C01"/>
    <w:rsid w:val="00231399"/>
    <w:rsid w:val="00234218"/>
    <w:rsid w:val="00244C63"/>
    <w:rsid w:val="0024502E"/>
    <w:rsid w:val="0025260E"/>
    <w:rsid w:val="00261BE4"/>
    <w:rsid w:val="002728D4"/>
    <w:rsid w:val="002926BD"/>
    <w:rsid w:val="002A1A39"/>
    <w:rsid w:val="002B281F"/>
    <w:rsid w:val="002E42F1"/>
    <w:rsid w:val="003100FF"/>
    <w:rsid w:val="00316E15"/>
    <w:rsid w:val="00320014"/>
    <w:rsid w:val="00336E7E"/>
    <w:rsid w:val="00344256"/>
    <w:rsid w:val="00353702"/>
    <w:rsid w:val="00364031"/>
    <w:rsid w:val="003729F9"/>
    <w:rsid w:val="0038560E"/>
    <w:rsid w:val="003B034F"/>
    <w:rsid w:val="003B13E6"/>
    <w:rsid w:val="003B2347"/>
    <w:rsid w:val="003B2737"/>
    <w:rsid w:val="003C446E"/>
    <w:rsid w:val="003D216E"/>
    <w:rsid w:val="003D3FF3"/>
    <w:rsid w:val="003E022F"/>
    <w:rsid w:val="00407199"/>
    <w:rsid w:val="00450691"/>
    <w:rsid w:val="00473477"/>
    <w:rsid w:val="0047610C"/>
    <w:rsid w:val="00477A36"/>
    <w:rsid w:val="004B1FE4"/>
    <w:rsid w:val="004B28CA"/>
    <w:rsid w:val="004B5E68"/>
    <w:rsid w:val="004C5F39"/>
    <w:rsid w:val="004F018E"/>
    <w:rsid w:val="004F1723"/>
    <w:rsid w:val="00562156"/>
    <w:rsid w:val="005636F8"/>
    <w:rsid w:val="00591C01"/>
    <w:rsid w:val="005B0CF1"/>
    <w:rsid w:val="005B204B"/>
    <w:rsid w:val="005C2E2D"/>
    <w:rsid w:val="005C3166"/>
    <w:rsid w:val="005C5597"/>
    <w:rsid w:val="005E7068"/>
    <w:rsid w:val="005F1AD9"/>
    <w:rsid w:val="00606D36"/>
    <w:rsid w:val="00626C50"/>
    <w:rsid w:val="006A3B4C"/>
    <w:rsid w:val="006A67E2"/>
    <w:rsid w:val="006C44A2"/>
    <w:rsid w:val="006D5E0B"/>
    <w:rsid w:val="006E4DED"/>
    <w:rsid w:val="006E66E1"/>
    <w:rsid w:val="0070632D"/>
    <w:rsid w:val="0072491E"/>
    <w:rsid w:val="007554B7"/>
    <w:rsid w:val="00781AA1"/>
    <w:rsid w:val="00785118"/>
    <w:rsid w:val="00792E5E"/>
    <w:rsid w:val="007A364D"/>
    <w:rsid w:val="007A388E"/>
    <w:rsid w:val="007B114C"/>
    <w:rsid w:val="007F1576"/>
    <w:rsid w:val="007F547A"/>
    <w:rsid w:val="007F5E5E"/>
    <w:rsid w:val="007F7C57"/>
    <w:rsid w:val="00804B53"/>
    <w:rsid w:val="00812641"/>
    <w:rsid w:val="00813E63"/>
    <w:rsid w:val="00827E48"/>
    <w:rsid w:val="0083411F"/>
    <w:rsid w:val="008369EA"/>
    <w:rsid w:val="00845C5F"/>
    <w:rsid w:val="0085319D"/>
    <w:rsid w:val="00861E39"/>
    <w:rsid w:val="00865314"/>
    <w:rsid w:val="00867BF2"/>
    <w:rsid w:val="00872A30"/>
    <w:rsid w:val="00881328"/>
    <w:rsid w:val="00893130"/>
    <w:rsid w:val="00893FD1"/>
    <w:rsid w:val="008A285B"/>
    <w:rsid w:val="008B06B6"/>
    <w:rsid w:val="008B5705"/>
    <w:rsid w:val="008C140B"/>
    <w:rsid w:val="008C24D3"/>
    <w:rsid w:val="008E3BF2"/>
    <w:rsid w:val="008E4380"/>
    <w:rsid w:val="008E5C57"/>
    <w:rsid w:val="008E7690"/>
    <w:rsid w:val="009148B0"/>
    <w:rsid w:val="009218E0"/>
    <w:rsid w:val="0093316F"/>
    <w:rsid w:val="009433C1"/>
    <w:rsid w:val="009449C3"/>
    <w:rsid w:val="00950FE0"/>
    <w:rsid w:val="0095436E"/>
    <w:rsid w:val="00963A55"/>
    <w:rsid w:val="00975336"/>
    <w:rsid w:val="00975811"/>
    <w:rsid w:val="00983B4D"/>
    <w:rsid w:val="009939DD"/>
    <w:rsid w:val="009A1695"/>
    <w:rsid w:val="009B301F"/>
    <w:rsid w:val="009B7EC6"/>
    <w:rsid w:val="00A01760"/>
    <w:rsid w:val="00A122C2"/>
    <w:rsid w:val="00A20495"/>
    <w:rsid w:val="00A3005A"/>
    <w:rsid w:val="00A30A88"/>
    <w:rsid w:val="00A73D31"/>
    <w:rsid w:val="00AB1825"/>
    <w:rsid w:val="00AB3D95"/>
    <w:rsid w:val="00AD2A7C"/>
    <w:rsid w:val="00AE17F3"/>
    <w:rsid w:val="00B00507"/>
    <w:rsid w:val="00B13026"/>
    <w:rsid w:val="00B21F06"/>
    <w:rsid w:val="00B26513"/>
    <w:rsid w:val="00B30D5B"/>
    <w:rsid w:val="00B44713"/>
    <w:rsid w:val="00B520B7"/>
    <w:rsid w:val="00B76487"/>
    <w:rsid w:val="00B9664B"/>
    <w:rsid w:val="00BA3789"/>
    <w:rsid w:val="00BD0A93"/>
    <w:rsid w:val="00BD3871"/>
    <w:rsid w:val="00BE293D"/>
    <w:rsid w:val="00C2786E"/>
    <w:rsid w:val="00C436EF"/>
    <w:rsid w:val="00C441E5"/>
    <w:rsid w:val="00C576C9"/>
    <w:rsid w:val="00C67BB0"/>
    <w:rsid w:val="00C83BBA"/>
    <w:rsid w:val="00C8636B"/>
    <w:rsid w:val="00CB4B03"/>
    <w:rsid w:val="00D16B21"/>
    <w:rsid w:val="00D262B8"/>
    <w:rsid w:val="00D40ACB"/>
    <w:rsid w:val="00D42A46"/>
    <w:rsid w:val="00D46140"/>
    <w:rsid w:val="00D53120"/>
    <w:rsid w:val="00D76BD8"/>
    <w:rsid w:val="00D85EC0"/>
    <w:rsid w:val="00D96BB0"/>
    <w:rsid w:val="00DA5749"/>
    <w:rsid w:val="00DA594A"/>
    <w:rsid w:val="00DB71A9"/>
    <w:rsid w:val="00DB7930"/>
    <w:rsid w:val="00DE5955"/>
    <w:rsid w:val="00E3444C"/>
    <w:rsid w:val="00E52929"/>
    <w:rsid w:val="00E70430"/>
    <w:rsid w:val="00EA5486"/>
    <w:rsid w:val="00EB5AD9"/>
    <w:rsid w:val="00ED06F5"/>
    <w:rsid w:val="00ED456B"/>
    <w:rsid w:val="00EE7161"/>
    <w:rsid w:val="00F00766"/>
    <w:rsid w:val="00F020EC"/>
    <w:rsid w:val="00F071CA"/>
    <w:rsid w:val="00F110C9"/>
    <w:rsid w:val="00F73C9D"/>
    <w:rsid w:val="00F947B3"/>
    <w:rsid w:val="00FA2C79"/>
    <w:rsid w:val="00FA507B"/>
    <w:rsid w:val="00FB4093"/>
    <w:rsid w:val="00FC639C"/>
    <w:rsid w:val="00FE028A"/>
    <w:rsid w:val="00FE0F25"/>
    <w:rsid w:val="00FE56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footnote text" w:uiPriority="0" w:unhideWhenUsed="1"/>
    <w:lsdException w:name="footer" w:uiPriority="0" w:unhideWhenUsed="1"/>
    <w:lsdException w:name="caption" w:semiHidden="0" w:uiPriority="0" w:qFormat="1"/>
    <w:lsdException w:name="table of figures" w:uiPriority="0" w:unhideWhenUsed="1"/>
    <w:lsdException w:name="footnote reference" w:uiPriority="0" w:unhideWhenUsed="1"/>
    <w:lsdException w:name="page number" w:uiPriority="0" w:unhideWhenUsed="1"/>
    <w:lsdException w:name="Title" w:semiHidden="0" w:uiPriority="10" w:qFormat="1"/>
    <w:lsdException w:name="Default Paragraph Font" w:uiPriority="0" w:unhideWhenUsed="1"/>
    <w:lsdException w:name="Subtitle" w:semiHidden="0" w:uiPriority="11" w:qFormat="1"/>
    <w:lsdException w:name="Hyperlink" w:uiPriority="0" w:unhideWhenUsed="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iPriority="0"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786E"/>
    <w:pPr>
      <w:tabs>
        <w:tab w:val="left" w:pos="720"/>
      </w:tabs>
      <w:spacing w:before="120" w:after="120" w:line="288" w:lineRule="auto"/>
      <w:jc w:val="both"/>
    </w:pPr>
    <w:rPr>
      <w:rFonts w:ascii="Arial" w:eastAsia="Times New Roman" w:hAnsi="Arial"/>
      <w:szCs w:val="24"/>
      <w:lang w:val="en-US" w:eastAsia="en-US"/>
    </w:rPr>
  </w:style>
  <w:style w:type="paragraph" w:styleId="Heading1">
    <w:name w:val="heading 1"/>
    <w:basedOn w:val="Normal"/>
    <w:next w:val="Normal"/>
    <w:link w:val="Heading1Char"/>
    <w:qFormat/>
    <w:rsid w:val="00C2786E"/>
    <w:pPr>
      <w:keepNext/>
      <w:keepLines/>
      <w:numPr>
        <w:numId w:val="4"/>
      </w:numPr>
      <w:tabs>
        <w:tab w:val="clear" w:pos="720"/>
      </w:tabs>
      <w:spacing w:before="360" w:line="240" w:lineRule="auto"/>
      <w:jc w:val="left"/>
      <w:outlineLvl w:val="0"/>
    </w:pPr>
    <w:rPr>
      <w:rFonts w:cs="Arial"/>
      <w:b/>
      <w:bCs/>
      <w:color w:val="00407A"/>
      <w:sz w:val="24"/>
      <w:szCs w:val="40"/>
    </w:rPr>
  </w:style>
  <w:style w:type="paragraph" w:styleId="Heading2">
    <w:name w:val="heading 2"/>
    <w:basedOn w:val="Normal"/>
    <w:next w:val="Normal"/>
    <w:link w:val="Heading2Char"/>
    <w:qFormat/>
    <w:rsid w:val="00C2786E"/>
    <w:pPr>
      <w:numPr>
        <w:ilvl w:val="1"/>
        <w:numId w:val="4"/>
      </w:numPr>
      <w:tabs>
        <w:tab w:val="clear" w:pos="720"/>
      </w:tabs>
      <w:spacing w:line="240" w:lineRule="auto"/>
      <w:jc w:val="left"/>
      <w:outlineLvl w:val="1"/>
    </w:pPr>
    <w:rPr>
      <w:b/>
      <w:bCs/>
      <w:color w:val="00407A"/>
      <w:sz w:val="22"/>
      <w:szCs w:val="22"/>
    </w:rPr>
  </w:style>
  <w:style w:type="paragraph" w:styleId="Heading3">
    <w:name w:val="heading 3"/>
    <w:basedOn w:val="Heading2"/>
    <w:next w:val="Normal"/>
    <w:link w:val="Heading3Char"/>
    <w:qFormat/>
    <w:rsid w:val="00C2786E"/>
    <w:pPr>
      <w:numPr>
        <w:ilvl w:val="2"/>
      </w:numPr>
      <w:tabs>
        <w:tab w:val="left" w:pos="1800"/>
      </w:tabs>
      <w:outlineLvl w:val="2"/>
    </w:pPr>
  </w:style>
  <w:style w:type="paragraph" w:styleId="Heading4">
    <w:name w:val="heading 4"/>
    <w:basedOn w:val="Normal"/>
    <w:next w:val="Normal"/>
    <w:link w:val="Heading4Char"/>
    <w:uiPriority w:val="9"/>
    <w:qFormat/>
    <w:rsid w:val="00C2786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C2786E"/>
    <w:rPr>
      <w:rFonts w:ascii="Arial" w:hAnsi="Arial" w:cs="Arial"/>
      <w:b/>
      <w:bCs/>
      <w:color w:val="00407A"/>
      <w:sz w:val="24"/>
      <w:szCs w:val="40"/>
      <w:lang w:val="en-US" w:eastAsia="en-US" w:bidi="ar-SA"/>
    </w:rPr>
  </w:style>
  <w:style w:type="character" w:customStyle="1" w:styleId="Heading2Char">
    <w:name w:val="Heading 2 Char"/>
    <w:link w:val="Heading2"/>
    <w:semiHidden/>
    <w:rsid w:val="00C2786E"/>
    <w:rPr>
      <w:rFonts w:ascii="Arial" w:hAnsi="Arial"/>
      <w:b/>
      <w:bCs/>
      <w:color w:val="00407A"/>
      <w:sz w:val="22"/>
      <w:szCs w:val="22"/>
      <w:lang w:val="en-US" w:eastAsia="en-US" w:bidi="ar-SA"/>
    </w:rPr>
  </w:style>
  <w:style w:type="character" w:customStyle="1" w:styleId="Heading3Char">
    <w:name w:val="Heading 3 Char"/>
    <w:link w:val="Heading3"/>
    <w:semiHidden/>
    <w:rsid w:val="00C2786E"/>
    <w:rPr>
      <w:rFonts w:ascii="Arial" w:hAnsi="Arial"/>
      <w:b/>
      <w:bCs/>
      <w:color w:val="00407A"/>
      <w:sz w:val="22"/>
      <w:szCs w:val="22"/>
      <w:lang w:val="en-US" w:eastAsia="en-US" w:bidi="ar-SA"/>
    </w:rPr>
  </w:style>
  <w:style w:type="character" w:customStyle="1" w:styleId="Heading4Char">
    <w:name w:val="Heading 4 Char"/>
    <w:link w:val="Heading4"/>
    <w:uiPriority w:val="9"/>
    <w:semiHidden/>
    <w:rsid w:val="00C2786E"/>
    <w:rPr>
      <w:rFonts w:ascii="Calibri" w:hAnsi="Calibri"/>
      <w:b/>
      <w:bCs/>
      <w:sz w:val="28"/>
      <w:szCs w:val="28"/>
      <w:lang w:val="en-US" w:eastAsia="en-US" w:bidi="ar-SA"/>
    </w:rPr>
  </w:style>
  <w:style w:type="paragraph" w:customStyle="1" w:styleId="1stBody">
    <w:name w:val="1st Body"/>
    <w:basedOn w:val="Normal"/>
    <w:semiHidden/>
    <w:rsid w:val="00C2786E"/>
    <w:pPr>
      <w:spacing w:line="240" w:lineRule="auto"/>
      <w:ind w:left="720"/>
    </w:pPr>
  </w:style>
  <w:style w:type="paragraph" w:customStyle="1" w:styleId="2ndBody">
    <w:name w:val="2nd Body"/>
    <w:basedOn w:val="LetterBody"/>
    <w:semiHidden/>
    <w:rsid w:val="00C2786E"/>
    <w:pPr>
      <w:tabs>
        <w:tab w:val="left" w:pos="1440"/>
      </w:tabs>
      <w:ind w:left="1440"/>
    </w:pPr>
  </w:style>
  <w:style w:type="paragraph" w:customStyle="1" w:styleId="LetterBody">
    <w:name w:val="Letter Body"/>
    <w:basedOn w:val="Normal"/>
    <w:semiHidden/>
    <w:rsid w:val="00C2786E"/>
    <w:pPr>
      <w:tabs>
        <w:tab w:val="clear" w:pos="720"/>
      </w:tabs>
      <w:spacing w:line="240" w:lineRule="exact"/>
      <w:ind w:left="360"/>
      <w:jc w:val="left"/>
    </w:pPr>
  </w:style>
  <w:style w:type="paragraph" w:customStyle="1" w:styleId="3rdBody">
    <w:name w:val="3rd Body"/>
    <w:basedOn w:val="2ndBody"/>
    <w:semiHidden/>
    <w:rsid w:val="00C2786E"/>
    <w:pPr>
      <w:tabs>
        <w:tab w:val="clear" w:pos="1440"/>
        <w:tab w:val="left" w:pos="2430"/>
      </w:tabs>
      <w:ind w:left="2430"/>
    </w:pPr>
  </w:style>
  <w:style w:type="paragraph" w:styleId="BalloonText">
    <w:name w:val="Balloon Text"/>
    <w:basedOn w:val="Normal"/>
    <w:link w:val="BalloonTextChar"/>
    <w:uiPriority w:val="99"/>
    <w:semiHidden/>
    <w:rsid w:val="00C278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786E"/>
    <w:rPr>
      <w:rFonts w:ascii="Tahoma" w:hAnsi="Tahoma" w:cs="Tahoma"/>
      <w:sz w:val="16"/>
      <w:szCs w:val="16"/>
      <w:lang w:val="en-US" w:eastAsia="en-US" w:bidi="ar-SA"/>
    </w:rPr>
  </w:style>
  <w:style w:type="paragraph" w:customStyle="1" w:styleId="BasicParagraph">
    <w:name w:val="[Basic Paragraph]"/>
    <w:basedOn w:val="Normal"/>
    <w:uiPriority w:val="99"/>
    <w:semiHidden/>
    <w:rsid w:val="00C2786E"/>
    <w:pPr>
      <w:autoSpaceDE w:val="0"/>
      <w:autoSpaceDN w:val="0"/>
      <w:adjustRightInd w:val="0"/>
      <w:spacing w:after="0"/>
      <w:textAlignment w:val="center"/>
    </w:pPr>
    <w:rPr>
      <w:rFonts w:ascii="Times Regular" w:hAnsi="Times Regular" w:cs="Times Regular"/>
      <w:color w:val="000000"/>
      <w:sz w:val="24"/>
    </w:rPr>
  </w:style>
  <w:style w:type="table" w:styleId="TableList6">
    <w:name w:val="Table List 6"/>
    <w:basedOn w:val="TableNormal"/>
    <w:rsid w:val="00C2786E"/>
    <w:pPr>
      <w:spacing w:before="120" w:after="120"/>
      <w:ind w:left="720"/>
    </w:pPr>
    <w:rPr>
      <w:rFonts w:ascii="Arial" w:eastAsia="Times New Roman" w:hAnsi="Arial"/>
      <w:szCs w:val="22"/>
    </w:rPr>
    <w:tblPr>
      <w:tblStyleRowBandSize w:val="1"/>
      <w:tblInd w:w="0" w:type="dxa"/>
      <w:tblBorders>
        <w:top w:val="single" w:sz="2" w:space="0" w:color="auto"/>
        <w:bottom w:val="single" w:sz="2" w:space="0" w:color="auto"/>
        <w:insideH w:val="single" w:sz="2" w:space="0" w:color="auto"/>
        <w:insideV w:val="single" w:sz="2" w:space="0" w:color="auto"/>
      </w:tblBorders>
      <w:tblCellMar>
        <w:top w:w="0" w:type="dxa"/>
        <w:left w:w="115" w:type="dxa"/>
        <w:bottom w:w="0" w:type="dxa"/>
        <w:right w:w="115" w:type="dxa"/>
      </w:tblCellMar>
    </w:tblPr>
    <w:tcPr>
      <w:shd w:val="pct15" w:color="E3F2FD" w:fill="E3F2FD"/>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op w:val="nil"/>
          <w:left w:val="nil"/>
          <w:bottom w:val="nil"/>
          <w:right w:val="nil"/>
          <w:insideH w:val="nil"/>
          <w:insideV w:val="single" w:sz="2" w:space="0" w:color="auto"/>
          <w:tl2br w:val="nil"/>
          <w:tr2bl w:val="nil"/>
        </w:tcBorders>
        <w:shd w:val="clear" w:color="000000" w:fill="FFFFFF"/>
      </w:tcPr>
    </w:tblStylePr>
  </w:style>
  <w:style w:type="paragraph" w:customStyle="1" w:styleId="Footnote">
    <w:name w:val="Footnote"/>
    <w:basedOn w:val="Normal"/>
    <w:next w:val="Normal"/>
    <w:semiHidden/>
    <w:rsid w:val="00C2786E"/>
    <w:pPr>
      <w:widowControl w:val="0"/>
      <w:spacing w:before="60" w:line="240" w:lineRule="auto"/>
    </w:pPr>
    <w:rPr>
      <w:i/>
      <w:color w:val="00407A"/>
      <w:sz w:val="16"/>
      <w:szCs w:val="16"/>
    </w:rPr>
  </w:style>
  <w:style w:type="paragraph" w:customStyle="1" w:styleId="Bullet1">
    <w:name w:val="Bullet 1"/>
    <w:basedOn w:val="Normal"/>
    <w:qFormat/>
    <w:rsid w:val="00C2786E"/>
    <w:pPr>
      <w:numPr>
        <w:numId w:val="5"/>
      </w:numPr>
      <w:tabs>
        <w:tab w:val="clear" w:pos="720"/>
      </w:tabs>
      <w:spacing w:before="0" w:after="60" w:line="240" w:lineRule="auto"/>
      <w:jc w:val="left"/>
    </w:pPr>
  </w:style>
  <w:style w:type="character" w:styleId="Hyperlink">
    <w:name w:val="Hyperlink"/>
    <w:semiHidden/>
    <w:rsid w:val="00C2786E"/>
    <w:rPr>
      <w:color w:val="0000FF"/>
      <w:u w:val="single"/>
    </w:rPr>
  </w:style>
  <w:style w:type="paragraph" w:styleId="FootnoteText">
    <w:name w:val="footnote text"/>
    <w:basedOn w:val="Normal"/>
    <w:link w:val="FootnoteTextChar"/>
    <w:semiHidden/>
    <w:rsid w:val="00C2786E"/>
    <w:rPr>
      <w:sz w:val="12"/>
      <w:szCs w:val="20"/>
    </w:rPr>
  </w:style>
  <w:style w:type="character" w:customStyle="1" w:styleId="FootnoteTextChar">
    <w:name w:val="Footnote Text Char"/>
    <w:link w:val="FootnoteText"/>
    <w:semiHidden/>
    <w:rsid w:val="00C2786E"/>
    <w:rPr>
      <w:rFonts w:ascii="Arial" w:hAnsi="Arial"/>
      <w:sz w:val="12"/>
      <w:lang w:val="en-US" w:eastAsia="en-US" w:bidi="ar-SA"/>
    </w:rPr>
  </w:style>
  <w:style w:type="character" w:styleId="FootnoteReference">
    <w:name w:val="footnote reference"/>
    <w:semiHidden/>
    <w:rsid w:val="00C2786E"/>
    <w:rPr>
      <w:vertAlign w:val="superscript"/>
    </w:rPr>
  </w:style>
  <w:style w:type="paragraph" w:styleId="Caption">
    <w:name w:val="caption"/>
    <w:basedOn w:val="Normal"/>
    <w:next w:val="Normal"/>
    <w:qFormat/>
    <w:rsid w:val="00C2786E"/>
    <w:rPr>
      <w:b/>
      <w:bCs/>
      <w:color w:val="00407A"/>
      <w:szCs w:val="16"/>
    </w:rPr>
  </w:style>
  <w:style w:type="paragraph" w:styleId="TableofFigures">
    <w:name w:val="table of figures"/>
    <w:basedOn w:val="Normal"/>
    <w:next w:val="Normal"/>
    <w:semiHidden/>
    <w:rsid w:val="00C2786E"/>
    <w:pPr>
      <w:tabs>
        <w:tab w:val="right" w:leader="dot" w:pos="7920"/>
      </w:tabs>
    </w:pPr>
  </w:style>
  <w:style w:type="paragraph" w:customStyle="1" w:styleId="PhotoCaption">
    <w:name w:val="Photo Caption"/>
    <w:basedOn w:val="Caption"/>
    <w:next w:val="Normal"/>
    <w:rsid w:val="00C2786E"/>
  </w:style>
  <w:style w:type="paragraph" w:customStyle="1" w:styleId="Bullet3">
    <w:name w:val="Bullet 3"/>
    <w:basedOn w:val="Bullet1"/>
    <w:qFormat/>
    <w:rsid w:val="00C2786E"/>
    <w:pPr>
      <w:numPr>
        <w:ilvl w:val="2"/>
      </w:numPr>
      <w:tabs>
        <w:tab w:val="left" w:pos="1080"/>
      </w:tabs>
    </w:pPr>
    <w:rPr>
      <w:lang w:val="fr-FR"/>
    </w:rPr>
  </w:style>
  <w:style w:type="paragraph" w:customStyle="1" w:styleId="Bullet2">
    <w:name w:val="Bullet 2"/>
    <w:basedOn w:val="Bullet1"/>
    <w:qFormat/>
    <w:rsid w:val="00C2786E"/>
    <w:pPr>
      <w:numPr>
        <w:ilvl w:val="1"/>
      </w:numPr>
      <w:tabs>
        <w:tab w:val="left" w:pos="720"/>
      </w:tabs>
    </w:pPr>
  </w:style>
  <w:style w:type="paragraph" w:styleId="TOC2">
    <w:name w:val="toc 2"/>
    <w:basedOn w:val="Normal"/>
    <w:next w:val="Normal"/>
    <w:autoRedefine/>
    <w:semiHidden/>
    <w:rsid w:val="00C2786E"/>
    <w:pPr>
      <w:tabs>
        <w:tab w:val="clear" w:pos="720"/>
        <w:tab w:val="left" w:pos="1080"/>
        <w:tab w:val="right" w:leader="dot" w:pos="7920"/>
      </w:tabs>
      <w:spacing w:line="240" w:lineRule="auto"/>
      <w:ind w:left="1080" w:hanging="720"/>
      <w:jc w:val="left"/>
    </w:pPr>
    <w:rPr>
      <w:iCs/>
      <w:sz w:val="18"/>
      <w:szCs w:val="20"/>
    </w:rPr>
  </w:style>
  <w:style w:type="paragraph" w:styleId="TOC1">
    <w:name w:val="toc 1"/>
    <w:basedOn w:val="Normal"/>
    <w:next w:val="Normal"/>
    <w:semiHidden/>
    <w:rsid w:val="00C2786E"/>
    <w:pPr>
      <w:numPr>
        <w:ilvl w:val="2"/>
        <w:numId w:val="6"/>
      </w:numPr>
      <w:tabs>
        <w:tab w:val="clear" w:pos="720"/>
        <w:tab w:val="left" w:pos="360"/>
        <w:tab w:val="right" w:leader="dot" w:pos="7920"/>
      </w:tabs>
      <w:spacing w:line="240" w:lineRule="auto"/>
      <w:jc w:val="left"/>
    </w:pPr>
    <w:rPr>
      <w:b/>
      <w:bCs/>
      <w:color w:val="00407A"/>
      <w:szCs w:val="20"/>
    </w:rPr>
  </w:style>
  <w:style w:type="paragraph" w:styleId="TOC3">
    <w:name w:val="toc 3"/>
    <w:basedOn w:val="Normal"/>
    <w:next w:val="Normal"/>
    <w:autoRedefine/>
    <w:semiHidden/>
    <w:rsid w:val="00C2786E"/>
    <w:pPr>
      <w:spacing w:before="0" w:after="0"/>
      <w:ind w:left="360"/>
      <w:jc w:val="left"/>
    </w:pPr>
    <w:rPr>
      <w:sz w:val="18"/>
      <w:szCs w:val="20"/>
    </w:rPr>
  </w:style>
  <w:style w:type="character" w:styleId="PageNumber">
    <w:name w:val="page number"/>
    <w:rsid w:val="00C2786E"/>
    <w:rPr>
      <w:bCs/>
      <w:color w:val="000000"/>
      <w:sz w:val="16"/>
      <w:szCs w:val="16"/>
    </w:rPr>
  </w:style>
  <w:style w:type="paragraph" w:styleId="TOC4">
    <w:name w:val="toc 4"/>
    <w:basedOn w:val="Normal"/>
    <w:next w:val="Normal"/>
    <w:autoRedefine/>
    <w:semiHidden/>
    <w:rsid w:val="00C2786E"/>
    <w:pPr>
      <w:spacing w:before="0" w:after="0"/>
      <w:ind w:left="600"/>
      <w:jc w:val="left"/>
    </w:pPr>
    <w:rPr>
      <w:rFonts w:ascii="Times New Roman" w:hAnsi="Times New Roman"/>
      <w:szCs w:val="20"/>
    </w:rPr>
  </w:style>
  <w:style w:type="paragraph" w:styleId="TOC5">
    <w:name w:val="toc 5"/>
    <w:basedOn w:val="Normal"/>
    <w:next w:val="Normal"/>
    <w:autoRedefine/>
    <w:semiHidden/>
    <w:rsid w:val="00C2786E"/>
    <w:pPr>
      <w:spacing w:before="0" w:after="0"/>
      <w:ind w:left="800"/>
      <w:jc w:val="left"/>
    </w:pPr>
    <w:rPr>
      <w:rFonts w:ascii="Times New Roman" w:hAnsi="Times New Roman"/>
      <w:szCs w:val="20"/>
    </w:rPr>
  </w:style>
  <w:style w:type="paragraph" w:styleId="TOC6">
    <w:name w:val="toc 6"/>
    <w:basedOn w:val="Normal"/>
    <w:next w:val="Normal"/>
    <w:autoRedefine/>
    <w:semiHidden/>
    <w:rsid w:val="00C2786E"/>
    <w:pPr>
      <w:spacing w:before="0" w:after="0"/>
      <w:ind w:left="1000"/>
      <w:jc w:val="left"/>
    </w:pPr>
    <w:rPr>
      <w:rFonts w:ascii="Times New Roman" w:hAnsi="Times New Roman"/>
      <w:szCs w:val="20"/>
    </w:rPr>
  </w:style>
  <w:style w:type="paragraph" w:styleId="TOC7">
    <w:name w:val="toc 7"/>
    <w:basedOn w:val="Normal"/>
    <w:next w:val="Normal"/>
    <w:autoRedefine/>
    <w:semiHidden/>
    <w:rsid w:val="00C2786E"/>
    <w:pPr>
      <w:spacing w:before="0" w:after="0"/>
      <w:ind w:left="1200"/>
      <w:jc w:val="left"/>
    </w:pPr>
    <w:rPr>
      <w:rFonts w:ascii="Times New Roman" w:hAnsi="Times New Roman"/>
      <w:szCs w:val="20"/>
    </w:rPr>
  </w:style>
  <w:style w:type="paragraph" w:styleId="TOC8">
    <w:name w:val="toc 8"/>
    <w:basedOn w:val="Normal"/>
    <w:next w:val="Normal"/>
    <w:autoRedefine/>
    <w:semiHidden/>
    <w:rsid w:val="00C2786E"/>
    <w:pPr>
      <w:spacing w:before="0" w:after="0"/>
      <w:ind w:left="1400"/>
      <w:jc w:val="left"/>
    </w:pPr>
    <w:rPr>
      <w:rFonts w:ascii="Times New Roman" w:hAnsi="Times New Roman"/>
      <w:szCs w:val="20"/>
    </w:rPr>
  </w:style>
  <w:style w:type="paragraph" w:styleId="TOC9">
    <w:name w:val="toc 9"/>
    <w:basedOn w:val="Normal"/>
    <w:next w:val="Normal"/>
    <w:autoRedefine/>
    <w:semiHidden/>
    <w:rsid w:val="00C2786E"/>
    <w:pPr>
      <w:spacing w:before="0" w:after="0"/>
      <w:ind w:left="1600"/>
      <w:jc w:val="left"/>
    </w:pPr>
    <w:rPr>
      <w:rFonts w:ascii="Times New Roman" w:hAnsi="Times New Roman"/>
      <w:szCs w:val="20"/>
    </w:rPr>
  </w:style>
  <w:style w:type="character" w:styleId="FollowedHyperlink">
    <w:name w:val="FollowedHyperlink"/>
    <w:semiHidden/>
    <w:rsid w:val="00C2786E"/>
    <w:rPr>
      <w:color w:val="800080"/>
      <w:u w:val="single"/>
    </w:rPr>
  </w:style>
  <w:style w:type="paragraph" w:customStyle="1" w:styleId="AgendaTitle">
    <w:name w:val="Agenda Title"/>
    <w:basedOn w:val="BasicParagraph"/>
    <w:rsid w:val="00C2786E"/>
    <w:pPr>
      <w:tabs>
        <w:tab w:val="clear" w:pos="720"/>
        <w:tab w:val="left" w:pos="0"/>
      </w:tabs>
      <w:suppressAutoHyphens/>
      <w:spacing w:before="0" w:after="720" w:line="240" w:lineRule="auto"/>
      <w:jc w:val="left"/>
    </w:pPr>
    <w:rPr>
      <w:rFonts w:ascii="Arial" w:hAnsi="Arial" w:cs="Arial"/>
      <w:color w:val="FFFFFF"/>
      <w:sz w:val="48"/>
      <w:szCs w:val="48"/>
    </w:rPr>
  </w:style>
  <w:style w:type="table" w:styleId="TableGrid">
    <w:name w:val="Table Grid"/>
    <w:basedOn w:val="TableNormal"/>
    <w:rsid w:val="00C2786E"/>
    <w:pPr>
      <w:tabs>
        <w:tab w:val="left" w:pos="720"/>
      </w:tabs>
      <w:spacing w:before="120" w:after="120" w:line="288" w:lineRule="auto"/>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MonthDD">
    <w:name w:val="Date Month DD"/>
    <w:aliases w:val="YYYY"/>
    <w:basedOn w:val="LetterBody"/>
    <w:next w:val="LetterBody"/>
    <w:semiHidden/>
    <w:rsid w:val="00C2786E"/>
    <w:pPr>
      <w:spacing w:after="480"/>
    </w:pPr>
    <w:rPr>
      <w:noProof/>
      <w:szCs w:val="20"/>
      <w:lang w:eastAsia="en-CA"/>
    </w:rPr>
  </w:style>
  <w:style w:type="paragraph" w:customStyle="1" w:styleId="ClosingLetter">
    <w:name w:val="Closing Letter"/>
    <w:basedOn w:val="LetterBody"/>
    <w:next w:val="NameofWriter"/>
    <w:semiHidden/>
    <w:rsid w:val="00C2786E"/>
    <w:pPr>
      <w:tabs>
        <w:tab w:val="left" w:pos="360"/>
      </w:tabs>
      <w:spacing w:before="720"/>
    </w:pPr>
    <w:rPr>
      <w:szCs w:val="20"/>
    </w:rPr>
  </w:style>
  <w:style w:type="paragraph" w:customStyle="1" w:styleId="NameofWriter">
    <w:name w:val="Name of Writer"/>
    <w:basedOn w:val="LetterBody"/>
    <w:next w:val="AESOtitle"/>
    <w:semiHidden/>
    <w:rsid w:val="00C2786E"/>
    <w:pPr>
      <w:tabs>
        <w:tab w:val="left" w:pos="360"/>
      </w:tabs>
      <w:spacing w:before="1120"/>
    </w:pPr>
    <w:rPr>
      <w:szCs w:val="20"/>
    </w:rPr>
  </w:style>
  <w:style w:type="paragraph" w:customStyle="1" w:styleId="AESOtitle">
    <w:name w:val="AESO title"/>
    <w:basedOn w:val="LetterBody"/>
    <w:semiHidden/>
    <w:rsid w:val="00C2786E"/>
    <w:pPr>
      <w:tabs>
        <w:tab w:val="left" w:pos="360"/>
      </w:tabs>
      <w:spacing w:before="0" w:line="240" w:lineRule="auto"/>
    </w:pPr>
    <w:rPr>
      <w:i/>
      <w:sz w:val="16"/>
      <w:szCs w:val="20"/>
    </w:rPr>
  </w:style>
  <w:style w:type="paragraph" w:customStyle="1" w:styleId="FactSheetTitle">
    <w:name w:val="Fact Sheet Title"/>
    <w:basedOn w:val="AgendaTitle"/>
    <w:qFormat/>
    <w:rsid w:val="00C2786E"/>
    <w:pPr>
      <w:spacing w:after="120"/>
    </w:pPr>
  </w:style>
  <w:style w:type="paragraph" w:customStyle="1" w:styleId="FactSheetHeading1">
    <w:name w:val="Fact Sheet Heading 1"/>
    <w:basedOn w:val="BasicParagraph"/>
    <w:next w:val="Normal"/>
    <w:qFormat/>
    <w:rsid w:val="00C2786E"/>
    <w:pPr>
      <w:tabs>
        <w:tab w:val="clear" w:pos="720"/>
        <w:tab w:val="left" w:pos="0"/>
      </w:tabs>
      <w:spacing w:after="200" w:line="240" w:lineRule="auto"/>
      <w:jc w:val="left"/>
    </w:pPr>
    <w:rPr>
      <w:rFonts w:ascii="Arial" w:hAnsi="Arial" w:cs="Arial"/>
      <w:b/>
      <w:bCs/>
      <w:color w:val="00407A"/>
      <w:sz w:val="32"/>
      <w:szCs w:val="32"/>
    </w:rPr>
  </w:style>
  <w:style w:type="paragraph" w:customStyle="1" w:styleId="FactSheetBody">
    <w:name w:val="Fact Sheet Body"/>
    <w:basedOn w:val="LetterBody"/>
    <w:qFormat/>
    <w:rsid w:val="00C2786E"/>
    <w:pPr>
      <w:spacing w:before="60" w:after="200" w:line="250" w:lineRule="exact"/>
      <w:ind w:left="0"/>
    </w:pPr>
    <w:rPr>
      <w:rFonts w:cs="Arial"/>
    </w:rPr>
  </w:style>
  <w:style w:type="paragraph" w:customStyle="1" w:styleId="Formoreinformation">
    <w:name w:val="For more information"/>
    <w:basedOn w:val="BasicParagraph"/>
    <w:semiHidden/>
    <w:qFormat/>
    <w:rsid w:val="00C2786E"/>
    <w:pPr>
      <w:tabs>
        <w:tab w:val="left" w:pos="1340"/>
      </w:tabs>
      <w:spacing w:before="480" w:after="80" w:line="240" w:lineRule="auto"/>
      <w:ind w:left="360"/>
    </w:pPr>
    <w:rPr>
      <w:rFonts w:ascii="Arial" w:hAnsi="Arial" w:cs="Arial"/>
      <w:b/>
      <w:bCs/>
      <w:sz w:val="18"/>
      <w:szCs w:val="18"/>
    </w:rPr>
  </w:style>
  <w:style w:type="paragraph" w:customStyle="1" w:styleId="Formore-Name">
    <w:name w:val="For more- Name"/>
    <w:basedOn w:val="BasicParagraph"/>
    <w:semiHidden/>
    <w:qFormat/>
    <w:rsid w:val="00C2786E"/>
    <w:pPr>
      <w:tabs>
        <w:tab w:val="left" w:pos="1340"/>
      </w:tabs>
      <w:suppressAutoHyphens/>
      <w:spacing w:after="20"/>
      <w:ind w:left="360"/>
    </w:pPr>
    <w:rPr>
      <w:rFonts w:ascii="Arial" w:hAnsi="Arial" w:cs="Arial"/>
      <w:b/>
      <w:bCs/>
      <w:sz w:val="16"/>
      <w:szCs w:val="16"/>
    </w:rPr>
  </w:style>
  <w:style w:type="paragraph" w:customStyle="1" w:styleId="Formore-Department">
    <w:name w:val="For more - Department"/>
    <w:basedOn w:val="Formore-Name"/>
    <w:semiHidden/>
    <w:qFormat/>
    <w:rsid w:val="00C2786E"/>
    <w:pPr>
      <w:spacing w:before="60" w:after="120" w:line="240" w:lineRule="auto"/>
    </w:pPr>
    <w:rPr>
      <w:i/>
      <w:iCs/>
      <w:sz w:val="14"/>
      <w:szCs w:val="14"/>
    </w:rPr>
  </w:style>
  <w:style w:type="paragraph" w:customStyle="1" w:styleId="Formore-contact">
    <w:name w:val="For more - contact"/>
    <w:basedOn w:val="BasicParagraph"/>
    <w:semiHidden/>
    <w:rsid w:val="00C2786E"/>
    <w:pPr>
      <w:tabs>
        <w:tab w:val="left" w:pos="1340"/>
      </w:tabs>
      <w:suppressAutoHyphens/>
      <w:spacing w:after="20"/>
      <w:ind w:left="360"/>
    </w:pPr>
    <w:rPr>
      <w:rFonts w:ascii="Arial" w:hAnsi="Arial" w:cs="Arial"/>
      <w:sz w:val="16"/>
      <w:szCs w:val="16"/>
    </w:rPr>
  </w:style>
  <w:style w:type="paragraph" w:customStyle="1" w:styleId="Style1">
    <w:name w:val="Style1"/>
    <w:basedOn w:val="Formore-contact"/>
    <w:semiHidden/>
    <w:rsid w:val="00C2786E"/>
  </w:style>
  <w:style w:type="paragraph" w:customStyle="1" w:styleId="ReleaseDisclaimer">
    <w:name w:val="Release Disclaimer"/>
    <w:basedOn w:val="Normal"/>
    <w:semiHidden/>
    <w:qFormat/>
    <w:rsid w:val="00C2786E"/>
    <w:pPr>
      <w:tabs>
        <w:tab w:val="clear" w:pos="720"/>
      </w:tabs>
      <w:suppressAutoHyphens/>
      <w:autoSpaceDE w:val="0"/>
      <w:autoSpaceDN w:val="0"/>
      <w:adjustRightInd w:val="0"/>
      <w:spacing w:before="240" w:after="0"/>
      <w:ind w:left="360"/>
      <w:jc w:val="left"/>
      <w:textAlignment w:val="center"/>
    </w:pPr>
    <w:rPr>
      <w:rFonts w:eastAsia="Calibri" w:cs="Arial"/>
      <w:i/>
      <w:iCs/>
      <w:color w:val="000000"/>
      <w:spacing w:val="-1"/>
      <w:sz w:val="15"/>
      <w:szCs w:val="16"/>
      <w:lang w:eastAsia="en-CA"/>
    </w:rPr>
  </w:style>
  <w:style w:type="paragraph" w:customStyle="1" w:styleId="Style2">
    <w:name w:val="Style2"/>
    <w:basedOn w:val="ReleaseDisclaimer"/>
    <w:semiHidden/>
    <w:rsid w:val="00C2786E"/>
    <w:pPr>
      <w:spacing w:after="120"/>
    </w:pPr>
  </w:style>
  <w:style w:type="paragraph" w:customStyle="1" w:styleId="Style3">
    <w:name w:val="Style3"/>
    <w:basedOn w:val="Style2"/>
    <w:semiHidden/>
    <w:rsid w:val="00C2786E"/>
    <w:pPr>
      <w:spacing w:before="120"/>
    </w:pPr>
  </w:style>
  <w:style w:type="paragraph" w:customStyle="1" w:styleId="Style4">
    <w:name w:val="Style4"/>
    <w:basedOn w:val="Style3"/>
    <w:semiHidden/>
    <w:rsid w:val="00C2786E"/>
    <w:pPr>
      <w:spacing w:line="240" w:lineRule="auto"/>
    </w:pPr>
  </w:style>
  <w:style w:type="paragraph" w:customStyle="1" w:styleId="FactSheetTitlePage2">
    <w:name w:val="Fact Sheet Title Page 2"/>
    <w:basedOn w:val="FactSheetTitle"/>
    <w:qFormat/>
    <w:rsid w:val="002728D4"/>
    <w:rPr>
      <w:sz w:val="36"/>
    </w:rPr>
  </w:style>
  <w:style w:type="paragraph" w:customStyle="1" w:styleId="FactSheetHeading2">
    <w:name w:val="Fact Sheet Heading 2"/>
    <w:basedOn w:val="Date"/>
    <w:next w:val="Normal"/>
    <w:qFormat/>
    <w:rsid w:val="00C2786E"/>
    <w:pPr>
      <w:spacing w:before="120" w:after="120"/>
    </w:pPr>
    <w:rPr>
      <w:b/>
      <w:bCs w:val="0"/>
      <w:color w:val="00407A"/>
      <w:sz w:val="24"/>
    </w:rPr>
  </w:style>
  <w:style w:type="paragraph" w:styleId="Date">
    <w:name w:val="Date"/>
    <w:basedOn w:val="Normal"/>
    <w:next w:val="Normal"/>
    <w:link w:val="DateChar"/>
    <w:uiPriority w:val="99"/>
    <w:semiHidden/>
    <w:rsid w:val="00C2786E"/>
    <w:pPr>
      <w:tabs>
        <w:tab w:val="clear" w:pos="720"/>
        <w:tab w:val="left" w:pos="0"/>
      </w:tabs>
      <w:suppressAutoHyphens/>
      <w:autoSpaceDE w:val="0"/>
      <w:autoSpaceDN w:val="0"/>
      <w:adjustRightInd w:val="0"/>
      <w:spacing w:before="0" w:after="0" w:line="240" w:lineRule="auto"/>
      <w:jc w:val="left"/>
      <w:textAlignment w:val="center"/>
    </w:pPr>
    <w:rPr>
      <w:rFonts w:cs="Arial"/>
      <w:bCs/>
      <w:color w:val="FFFFFF"/>
      <w:sz w:val="36"/>
      <w:szCs w:val="48"/>
    </w:rPr>
  </w:style>
  <w:style w:type="character" w:customStyle="1" w:styleId="DateChar">
    <w:name w:val="Date Char"/>
    <w:link w:val="Date"/>
    <w:uiPriority w:val="99"/>
    <w:semiHidden/>
    <w:rsid w:val="00C2786E"/>
    <w:rPr>
      <w:rFonts w:ascii="Arial" w:hAnsi="Arial" w:cs="Arial"/>
      <w:bCs/>
      <w:color w:val="FFFFFF"/>
      <w:sz w:val="36"/>
      <w:szCs w:val="48"/>
      <w:lang w:val="en-US" w:eastAsia="en-US" w:bidi="ar-SA"/>
    </w:rPr>
  </w:style>
  <w:style w:type="paragraph" w:styleId="Header">
    <w:name w:val="header"/>
    <w:basedOn w:val="Normal"/>
    <w:link w:val="HeaderChar"/>
    <w:uiPriority w:val="99"/>
    <w:semiHidden/>
    <w:rsid w:val="00C2786E"/>
    <w:pPr>
      <w:tabs>
        <w:tab w:val="clear" w:pos="720"/>
        <w:tab w:val="center" w:pos="4680"/>
        <w:tab w:val="right" w:pos="9360"/>
      </w:tabs>
    </w:pPr>
  </w:style>
  <w:style w:type="character" w:customStyle="1" w:styleId="HeaderChar">
    <w:name w:val="Header Char"/>
    <w:link w:val="Header"/>
    <w:uiPriority w:val="99"/>
    <w:semiHidden/>
    <w:rsid w:val="00C2786E"/>
    <w:rPr>
      <w:rFonts w:ascii="Arial" w:hAnsi="Arial"/>
      <w:szCs w:val="24"/>
      <w:lang w:val="en-US" w:eastAsia="en-US" w:bidi="ar-SA"/>
    </w:rPr>
  </w:style>
  <w:style w:type="paragraph" w:styleId="Footer">
    <w:name w:val="footer"/>
    <w:basedOn w:val="Normal"/>
    <w:link w:val="FooterChar"/>
    <w:rsid w:val="00C2786E"/>
    <w:pPr>
      <w:tabs>
        <w:tab w:val="clear" w:pos="720"/>
        <w:tab w:val="center" w:pos="4680"/>
        <w:tab w:val="right" w:pos="9360"/>
      </w:tabs>
    </w:pPr>
  </w:style>
  <w:style w:type="character" w:customStyle="1" w:styleId="FooterChar">
    <w:name w:val="Footer Char"/>
    <w:link w:val="Footer"/>
    <w:rsid w:val="00C2786E"/>
    <w:rPr>
      <w:rFonts w:ascii="Arial" w:hAnsi="Arial"/>
      <w:szCs w:val="24"/>
      <w:lang w:val="en-US" w:eastAsia="en-US" w:bidi="ar-SA"/>
    </w:rPr>
  </w:style>
  <w:style w:type="paragraph" w:customStyle="1" w:styleId="FactSheetHeading3">
    <w:name w:val="Fact Sheet Heading 3"/>
    <w:basedOn w:val="Normal"/>
    <w:next w:val="Normal"/>
    <w:qFormat/>
    <w:rsid w:val="00C2786E"/>
    <w:pPr>
      <w:tabs>
        <w:tab w:val="clear" w:pos="720"/>
        <w:tab w:val="left" w:pos="0"/>
      </w:tabs>
      <w:suppressAutoHyphens/>
      <w:autoSpaceDE w:val="0"/>
      <w:autoSpaceDN w:val="0"/>
      <w:adjustRightInd w:val="0"/>
      <w:spacing w:after="60" w:line="240" w:lineRule="auto"/>
      <w:jc w:val="left"/>
      <w:textAlignment w:val="center"/>
    </w:pPr>
    <w:rPr>
      <w:rFonts w:cs="Arial"/>
      <w:b/>
      <w:i/>
      <w:color w:val="00407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footnote text" w:uiPriority="0" w:unhideWhenUsed="1"/>
    <w:lsdException w:name="footer" w:uiPriority="0" w:unhideWhenUsed="1"/>
    <w:lsdException w:name="caption" w:semiHidden="0" w:uiPriority="0" w:qFormat="1"/>
    <w:lsdException w:name="table of figures" w:uiPriority="0" w:unhideWhenUsed="1"/>
    <w:lsdException w:name="footnote reference" w:uiPriority="0" w:unhideWhenUsed="1"/>
    <w:lsdException w:name="page number" w:uiPriority="0" w:unhideWhenUsed="1"/>
    <w:lsdException w:name="Title" w:semiHidden="0" w:uiPriority="10" w:qFormat="1"/>
    <w:lsdException w:name="Default Paragraph Font" w:uiPriority="0" w:unhideWhenUsed="1"/>
    <w:lsdException w:name="Subtitle" w:semiHidden="0" w:uiPriority="11" w:qFormat="1"/>
    <w:lsdException w:name="Hyperlink" w:uiPriority="0" w:unhideWhenUsed="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iPriority="0"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786E"/>
    <w:pPr>
      <w:tabs>
        <w:tab w:val="left" w:pos="720"/>
      </w:tabs>
      <w:spacing w:before="120" w:after="120" w:line="288" w:lineRule="auto"/>
      <w:jc w:val="both"/>
    </w:pPr>
    <w:rPr>
      <w:rFonts w:ascii="Arial" w:eastAsia="Times New Roman" w:hAnsi="Arial"/>
      <w:szCs w:val="24"/>
      <w:lang w:val="en-US" w:eastAsia="en-US"/>
    </w:rPr>
  </w:style>
  <w:style w:type="paragraph" w:styleId="Heading1">
    <w:name w:val="heading 1"/>
    <w:basedOn w:val="Normal"/>
    <w:next w:val="Normal"/>
    <w:link w:val="Heading1Char"/>
    <w:qFormat/>
    <w:rsid w:val="00C2786E"/>
    <w:pPr>
      <w:keepNext/>
      <w:keepLines/>
      <w:numPr>
        <w:numId w:val="4"/>
      </w:numPr>
      <w:tabs>
        <w:tab w:val="clear" w:pos="720"/>
      </w:tabs>
      <w:spacing w:before="360" w:line="240" w:lineRule="auto"/>
      <w:jc w:val="left"/>
      <w:outlineLvl w:val="0"/>
    </w:pPr>
    <w:rPr>
      <w:rFonts w:cs="Arial"/>
      <w:b/>
      <w:bCs/>
      <w:color w:val="00407A"/>
      <w:sz w:val="24"/>
      <w:szCs w:val="40"/>
    </w:rPr>
  </w:style>
  <w:style w:type="paragraph" w:styleId="Heading2">
    <w:name w:val="heading 2"/>
    <w:basedOn w:val="Normal"/>
    <w:next w:val="Normal"/>
    <w:link w:val="Heading2Char"/>
    <w:qFormat/>
    <w:rsid w:val="00C2786E"/>
    <w:pPr>
      <w:numPr>
        <w:ilvl w:val="1"/>
        <w:numId w:val="4"/>
      </w:numPr>
      <w:tabs>
        <w:tab w:val="clear" w:pos="720"/>
      </w:tabs>
      <w:spacing w:line="240" w:lineRule="auto"/>
      <w:jc w:val="left"/>
      <w:outlineLvl w:val="1"/>
    </w:pPr>
    <w:rPr>
      <w:b/>
      <w:bCs/>
      <w:color w:val="00407A"/>
      <w:sz w:val="22"/>
      <w:szCs w:val="22"/>
    </w:rPr>
  </w:style>
  <w:style w:type="paragraph" w:styleId="Heading3">
    <w:name w:val="heading 3"/>
    <w:basedOn w:val="Heading2"/>
    <w:next w:val="Normal"/>
    <w:link w:val="Heading3Char"/>
    <w:qFormat/>
    <w:rsid w:val="00C2786E"/>
    <w:pPr>
      <w:numPr>
        <w:ilvl w:val="2"/>
      </w:numPr>
      <w:tabs>
        <w:tab w:val="left" w:pos="1800"/>
      </w:tabs>
      <w:outlineLvl w:val="2"/>
    </w:pPr>
  </w:style>
  <w:style w:type="paragraph" w:styleId="Heading4">
    <w:name w:val="heading 4"/>
    <w:basedOn w:val="Normal"/>
    <w:next w:val="Normal"/>
    <w:link w:val="Heading4Char"/>
    <w:uiPriority w:val="9"/>
    <w:qFormat/>
    <w:rsid w:val="00C2786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C2786E"/>
    <w:rPr>
      <w:rFonts w:ascii="Arial" w:hAnsi="Arial" w:cs="Arial"/>
      <w:b/>
      <w:bCs/>
      <w:color w:val="00407A"/>
      <w:sz w:val="24"/>
      <w:szCs w:val="40"/>
      <w:lang w:val="en-US" w:eastAsia="en-US" w:bidi="ar-SA"/>
    </w:rPr>
  </w:style>
  <w:style w:type="character" w:customStyle="1" w:styleId="Heading2Char">
    <w:name w:val="Heading 2 Char"/>
    <w:link w:val="Heading2"/>
    <w:semiHidden/>
    <w:rsid w:val="00C2786E"/>
    <w:rPr>
      <w:rFonts w:ascii="Arial" w:hAnsi="Arial"/>
      <w:b/>
      <w:bCs/>
      <w:color w:val="00407A"/>
      <w:sz w:val="22"/>
      <w:szCs w:val="22"/>
      <w:lang w:val="en-US" w:eastAsia="en-US" w:bidi="ar-SA"/>
    </w:rPr>
  </w:style>
  <w:style w:type="character" w:customStyle="1" w:styleId="Heading3Char">
    <w:name w:val="Heading 3 Char"/>
    <w:link w:val="Heading3"/>
    <w:semiHidden/>
    <w:rsid w:val="00C2786E"/>
    <w:rPr>
      <w:rFonts w:ascii="Arial" w:hAnsi="Arial"/>
      <w:b/>
      <w:bCs/>
      <w:color w:val="00407A"/>
      <w:sz w:val="22"/>
      <w:szCs w:val="22"/>
      <w:lang w:val="en-US" w:eastAsia="en-US" w:bidi="ar-SA"/>
    </w:rPr>
  </w:style>
  <w:style w:type="character" w:customStyle="1" w:styleId="Heading4Char">
    <w:name w:val="Heading 4 Char"/>
    <w:link w:val="Heading4"/>
    <w:uiPriority w:val="9"/>
    <w:semiHidden/>
    <w:rsid w:val="00C2786E"/>
    <w:rPr>
      <w:rFonts w:ascii="Calibri" w:hAnsi="Calibri"/>
      <w:b/>
      <w:bCs/>
      <w:sz w:val="28"/>
      <w:szCs w:val="28"/>
      <w:lang w:val="en-US" w:eastAsia="en-US" w:bidi="ar-SA"/>
    </w:rPr>
  </w:style>
  <w:style w:type="paragraph" w:customStyle="1" w:styleId="1stBody">
    <w:name w:val="1st Body"/>
    <w:basedOn w:val="Normal"/>
    <w:semiHidden/>
    <w:rsid w:val="00C2786E"/>
    <w:pPr>
      <w:spacing w:line="240" w:lineRule="auto"/>
      <w:ind w:left="720"/>
    </w:pPr>
  </w:style>
  <w:style w:type="paragraph" w:customStyle="1" w:styleId="2ndBody">
    <w:name w:val="2nd Body"/>
    <w:basedOn w:val="LetterBody"/>
    <w:semiHidden/>
    <w:rsid w:val="00C2786E"/>
    <w:pPr>
      <w:tabs>
        <w:tab w:val="left" w:pos="1440"/>
      </w:tabs>
      <w:ind w:left="1440"/>
    </w:pPr>
  </w:style>
  <w:style w:type="paragraph" w:customStyle="1" w:styleId="LetterBody">
    <w:name w:val="Letter Body"/>
    <w:basedOn w:val="Normal"/>
    <w:semiHidden/>
    <w:rsid w:val="00C2786E"/>
    <w:pPr>
      <w:tabs>
        <w:tab w:val="clear" w:pos="720"/>
      </w:tabs>
      <w:spacing w:line="240" w:lineRule="exact"/>
      <w:ind w:left="360"/>
      <w:jc w:val="left"/>
    </w:pPr>
  </w:style>
  <w:style w:type="paragraph" w:customStyle="1" w:styleId="3rdBody">
    <w:name w:val="3rd Body"/>
    <w:basedOn w:val="2ndBody"/>
    <w:semiHidden/>
    <w:rsid w:val="00C2786E"/>
    <w:pPr>
      <w:tabs>
        <w:tab w:val="clear" w:pos="1440"/>
        <w:tab w:val="left" w:pos="2430"/>
      </w:tabs>
      <w:ind w:left="2430"/>
    </w:pPr>
  </w:style>
  <w:style w:type="paragraph" w:styleId="BalloonText">
    <w:name w:val="Balloon Text"/>
    <w:basedOn w:val="Normal"/>
    <w:link w:val="BalloonTextChar"/>
    <w:uiPriority w:val="99"/>
    <w:semiHidden/>
    <w:rsid w:val="00C278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786E"/>
    <w:rPr>
      <w:rFonts w:ascii="Tahoma" w:hAnsi="Tahoma" w:cs="Tahoma"/>
      <w:sz w:val="16"/>
      <w:szCs w:val="16"/>
      <w:lang w:val="en-US" w:eastAsia="en-US" w:bidi="ar-SA"/>
    </w:rPr>
  </w:style>
  <w:style w:type="paragraph" w:customStyle="1" w:styleId="BasicParagraph">
    <w:name w:val="[Basic Paragraph]"/>
    <w:basedOn w:val="Normal"/>
    <w:uiPriority w:val="99"/>
    <w:semiHidden/>
    <w:rsid w:val="00C2786E"/>
    <w:pPr>
      <w:autoSpaceDE w:val="0"/>
      <w:autoSpaceDN w:val="0"/>
      <w:adjustRightInd w:val="0"/>
      <w:spacing w:after="0"/>
      <w:textAlignment w:val="center"/>
    </w:pPr>
    <w:rPr>
      <w:rFonts w:ascii="Times Regular" w:hAnsi="Times Regular" w:cs="Times Regular"/>
      <w:color w:val="000000"/>
      <w:sz w:val="24"/>
    </w:rPr>
  </w:style>
  <w:style w:type="table" w:styleId="TableList6">
    <w:name w:val="Table List 6"/>
    <w:basedOn w:val="TableNormal"/>
    <w:rsid w:val="00C2786E"/>
    <w:pPr>
      <w:spacing w:before="120" w:after="120"/>
      <w:ind w:left="720"/>
    </w:pPr>
    <w:rPr>
      <w:rFonts w:ascii="Arial" w:eastAsia="Times New Roman" w:hAnsi="Arial"/>
      <w:szCs w:val="22"/>
    </w:rPr>
    <w:tblPr>
      <w:tblStyleRowBandSize w:val="1"/>
      <w:tblInd w:w="0" w:type="dxa"/>
      <w:tblBorders>
        <w:top w:val="single" w:sz="2" w:space="0" w:color="auto"/>
        <w:bottom w:val="single" w:sz="2" w:space="0" w:color="auto"/>
        <w:insideH w:val="single" w:sz="2" w:space="0" w:color="auto"/>
        <w:insideV w:val="single" w:sz="2" w:space="0" w:color="auto"/>
      </w:tblBorders>
      <w:tblCellMar>
        <w:top w:w="0" w:type="dxa"/>
        <w:left w:w="115" w:type="dxa"/>
        <w:bottom w:w="0" w:type="dxa"/>
        <w:right w:w="115" w:type="dxa"/>
      </w:tblCellMar>
    </w:tblPr>
    <w:tcPr>
      <w:shd w:val="pct15" w:color="E3F2FD" w:fill="E3F2FD"/>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op w:val="nil"/>
          <w:left w:val="nil"/>
          <w:bottom w:val="nil"/>
          <w:right w:val="nil"/>
          <w:insideH w:val="nil"/>
          <w:insideV w:val="single" w:sz="2" w:space="0" w:color="auto"/>
          <w:tl2br w:val="nil"/>
          <w:tr2bl w:val="nil"/>
        </w:tcBorders>
        <w:shd w:val="clear" w:color="000000" w:fill="FFFFFF"/>
      </w:tcPr>
    </w:tblStylePr>
  </w:style>
  <w:style w:type="paragraph" w:customStyle="1" w:styleId="Footnote">
    <w:name w:val="Footnote"/>
    <w:basedOn w:val="Normal"/>
    <w:next w:val="Normal"/>
    <w:semiHidden/>
    <w:rsid w:val="00C2786E"/>
    <w:pPr>
      <w:widowControl w:val="0"/>
      <w:spacing w:before="60" w:line="240" w:lineRule="auto"/>
    </w:pPr>
    <w:rPr>
      <w:i/>
      <w:color w:val="00407A"/>
      <w:sz w:val="16"/>
      <w:szCs w:val="16"/>
    </w:rPr>
  </w:style>
  <w:style w:type="paragraph" w:customStyle="1" w:styleId="Bullet1">
    <w:name w:val="Bullet 1"/>
    <w:basedOn w:val="Normal"/>
    <w:qFormat/>
    <w:rsid w:val="00C2786E"/>
    <w:pPr>
      <w:numPr>
        <w:numId w:val="5"/>
      </w:numPr>
      <w:tabs>
        <w:tab w:val="clear" w:pos="720"/>
      </w:tabs>
      <w:spacing w:before="0" w:after="60" w:line="240" w:lineRule="auto"/>
      <w:jc w:val="left"/>
    </w:pPr>
  </w:style>
  <w:style w:type="character" w:styleId="Hyperlink">
    <w:name w:val="Hyperlink"/>
    <w:semiHidden/>
    <w:rsid w:val="00C2786E"/>
    <w:rPr>
      <w:color w:val="0000FF"/>
      <w:u w:val="single"/>
    </w:rPr>
  </w:style>
  <w:style w:type="paragraph" w:styleId="FootnoteText">
    <w:name w:val="footnote text"/>
    <w:basedOn w:val="Normal"/>
    <w:link w:val="FootnoteTextChar"/>
    <w:semiHidden/>
    <w:rsid w:val="00C2786E"/>
    <w:rPr>
      <w:sz w:val="12"/>
      <w:szCs w:val="20"/>
    </w:rPr>
  </w:style>
  <w:style w:type="character" w:customStyle="1" w:styleId="FootnoteTextChar">
    <w:name w:val="Footnote Text Char"/>
    <w:link w:val="FootnoteText"/>
    <w:semiHidden/>
    <w:rsid w:val="00C2786E"/>
    <w:rPr>
      <w:rFonts w:ascii="Arial" w:hAnsi="Arial"/>
      <w:sz w:val="12"/>
      <w:lang w:val="en-US" w:eastAsia="en-US" w:bidi="ar-SA"/>
    </w:rPr>
  </w:style>
  <w:style w:type="character" w:styleId="FootnoteReference">
    <w:name w:val="footnote reference"/>
    <w:semiHidden/>
    <w:rsid w:val="00C2786E"/>
    <w:rPr>
      <w:vertAlign w:val="superscript"/>
    </w:rPr>
  </w:style>
  <w:style w:type="paragraph" w:styleId="Caption">
    <w:name w:val="caption"/>
    <w:basedOn w:val="Normal"/>
    <w:next w:val="Normal"/>
    <w:qFormat/>
    <w:rsid w:val="00C2786E"/>
    <w:rPr>
      <w:b/>
      <w:bCs/>
      <w:color w:val="00407A"/>
      <w:szCs w:val="16"/>
    </w:rPr>
  </w:style>
  <w:style w:type="paragraph" w:styleId="TableofFigures">
    <w:name w:val="table of figures"/>
    <w:basedOn w:val="Normal"/>
    <w:next w:val="Normal"/>
    <w:semiHidden/>
    <w:rsid w:val="00C2786E"/>
    <w:pPr>
      <w:tabs>
        <w:tab w:val="right" w:leader="dot" w:pos="7920"/>
      </w:tabs>
    </w:pPr>
  </w:style>
  <w:style w:type="paragraph" w:customStyle="1" w:styleId="PhotoCaption">
    <w:name w:val="Photo Caption"/>
    <w:basedOn w:val="Caption"/>
    <w:next w:val="Normal"/>
    <w:rsid w:val="00C2786E"/>
  </w:style>
  <w:style w:type="paragraph" w:customStyle="1" w:styleId="Bullet3">
    <w:name w:val="Bullet 3"/>
    <w:basedOn w:val="Bullet1"/>
    <w:qFormat/>
    <w:rsid w:val="00C2786E"/>
    <w:pPr>
      <w:numPr>
        <w:ilvl w:val="2"/>
      </w:numPr>
      <w:tabs>
        <w:tab w:val="left" w:pos="1080"/>
      </w:tabs>
    </w:pPr>
    <w:rPr>
      <w:lang w:val="fr-FR"/>
    </w:rPr>
  </w:style>
  <w:style w:type="paragraph" w:customStyle="1" w:styleId="Bullet2">
    <w:name w:val="Bullet 2"/>
    <w:basedOn w:val="Bullet1"/>
    <w:qFormat/>
    <w:rsid w:val="00C2786E"/>
    <w:pPr>
      <w:numPr>
        <w:ilvl w:val="1"/>
      </w:numPr>
      <w:tabs>
        <w:tab w:val="left" w:pos="720"/>
      </w:tabs>
    </w:pPr>
  </w:style>
  <w:style w:type="paragraph" w:styleId="TOC2">
    <w:name w:val="toc 2"/>
    <w:basedOn w:val="Normal"/>
    <w:next w:val="Normal"/>
    <w:autoRedefine/>
    <w:semiHidden/>
    <w:rsid w:val="00C2786E"/>
    <w:pPr>
      <w:tabs>
        <w:tab w:val="clear" w:pos="720"/>
        <w:tab w:val="left" w:pos="1080"/>
        <w:tab w:val="right" w:leader="dot" w:pos="7920"/>
      </w:tabs>
      <w:spacing w:line="240" w:lineRule="auto"/>
      <w:ind w:left="1080" w:hanging="720"/>
      <w:jc w:val="left"/>
    </w:pPr>
    <w:rPr>
      <w:iCs/>
      <w:sz w:val="18"/>
      <w:szCs w:val="20"/>
    </w:rPr>
  </w:style>
  <w:style w:type="paragraph" w:styleId="TOC1">
    <w:name w:val="toc 1"/>
    <w:basedOn w:val="Normal"/>
    <w:next w:val="Normal"/>
    <w:semiHidden/>
    <w:rsid w:val="00C2786E"/>
    <w:pPr>
      <w:numPr>
        <w:ilvl w:val="2"/>
        <w:numId w:val="6"/>
      </w:numPr>
      <w:tabs>
        <w:tab w:val="clear" w:pos="720"/>
        <w:tab w:val="left" w:pos="360"/>
        <w:tab w:val="right" w:leader="dot" w:pos="7920"/>
      </w:tabs>
      <w:spacing w:line="240" w:lineRule="auto"/>
      <w:jc w:val="left"/>
    </w:pPr>
    <w:rPr>
      <w:b/>
      <w:bCs/>
      <w:color w:val="00407A"/>
      <w:szCs w:val="20"/>
    </w:rPr>
  </w:style>
  <w:style w:type="paragraph" w:styleId="TOC3">
    <w:name w:val="toc 3"/>
    <w:basedOn w:val="Normal"/>
    <w:next w:val="Normal"/>
    <w:autoRedefine/>
    <w:semiHidden/>
    <w:rsid w:val="00C2786E"/>
    <w:pPr>
      <w:spacing w:before="0" w:after="0"/>
      <w:ind w:left="360"/>
      <w:jc w:val="left"/>
    </w:pPr>
    <w:rPr>
      <w:sz w:val="18"/>
      <w:szCs w:val="20"/>
    </w:rPr>
  </w:style>
  <w:style w:type="character" w:styleId="PageNumber">
    <w:name w:val="page number"/>
    <w:rsid w:val="00C2786E"/>
    <w:rPr>
      <w:bCs/>
      <w:color w:val="000000"/>
      <w:sz w:val="16"/>
      <w:szCs w:val="16"/>
    </w:rPr>
  </w:style>
  <w:style w:type="paragraph" w:styleId="TOC4">
    <w:name w:val="toc 4"/>
    <w:basedOn w:val="Normal"/>
    <w:next w:val="Normal"/>
    <w:autoRedefine/>
    <w:semiHidden/>
    <w:rsid w:val="00C2786E"/>
    <w:pPr>
      <w:spacing w:before="0" w:after="0"/>
      <w:ind w:left="600"/>
      <w:jc w:val="left"/>
    </w:pPr>
    <w:rPr>
      <w:rFonts w:ascii="Times New Roman" w:hAnsi="Times New Roman"/>
      <w:szCs w:val="20"/>
    </w:rPr>
  </w:style>
  <w:style w:type="paragraph" w:styleId="TOC5">
    <w:name w:val="toc 5"/>
    <w:basedOn w:val="Normal"/>
    <w:next w:val="Normal"/>
    <w:autoRedefine/>
    <w:semiHidden/>
    <w:rsid w:val="00C2786E"/>
    <w:pPr>
      <w:spacing w:before="0" w:after="0"/>
      <w:ind w:left="800"/>
      <w:jc w:val="left"/>
    </w:pPr>
    <w:rPr>
      <w:rFonts w:ascii="Times New Roman" w:hAnsi="Times New Roman"/>
      <w:szCs w:val="20"/>
    </w:rPr>
  </w:style>
  <w:style w:type="paragraph" w:styleId="TOC6">
    <w:name w:val="toc 6"/>
    <w:basedOn w:val="Normal"/>
    <w:next w:val="Normal"/>
    <w:autoRedefine/>
    <w:semiHidden/>
    <w:rsid w:val="00C2786E"/>
    <w:pPr>
      <w:spacing w:before="0" w:after="0"/>
      <w:ind w:left="1000"/>
      <w:jc w:val="left"/>
    </w:pPr>
    <w:rPr>
      <w:rFonts w:ascii="Times New Roman" w:hAnsi="Times New Roman"/>
      <w:szCs w:val="20"/>
    </w:rPr>
  </w:style>
  <w:style w:type="paragraph" w:styleId="TOC7">
    <w:name w:val="toc 7"/>
    <w:basedOn w:val="Normal"/>
    <w:next w:val="Normal"/>
    <w:autoRedefine/>
    <w:semiHidden/>
    <w:rsid w:val="00C2786E"/>
    <w:pPr>
      <w:spacing w:before="0" w:after="0"/>
      <w:ind w:left="1200"/>
      <w:jc w:val="left"/>
    </w:pPr>
    <w:rPr>
      <w:rFonts w:ascii="Times New Roman" w:hAnsi="Times New Roman"/>
      <w:szCs w:val="20"/>
    </w:rPr>
  </w:style>
  <w:style w:type="paragraph" w:styleId="TOC8">
    <w:name w:val="toc 8"/>
    <w:basedOn w:val="Normal"/>
    <w:next w:val="Normal"/>
    <w:autoRedefine/>
    <w:semiHidden/>
    <w:rsid w:val="00C2786E"/>
    <w:pPr>
      <w:spacing w:before="0" w:after="0"/>
      <w:ind w:left="1400"/>
      <w:jc w:val="left"/>
    </w:pPr>
    <w:rPr>
      <w:rFonts w:ascii="Times New Roman" w:hAnsi="Times New Roman"/>
      <w:szCs w:val="20"/>
    </w:rPr>
  </w:style>
  <w:style w:type="paragraph" w:styleId="TOC9">
    <w:name w:val="toc 9"/>
    <w:basedOn w:val="Normal"/>
    <w:next w:val="Normal"/>
    <w:autoRedefine/>
    <w:semiHidden/>
    <w:rsid w:val="00C2786E"/>
    <w:pPr>
      <w:spacing w:before="0" w:after="0"/>
      <w:ind w:left="1600"/>
      <w:jc w:val="left"/>
    </w:pPr>
    <w:rPr>
      <w:rFonts w:ascii="Times New Roman" w:hAnsi="Times New Roman"/>
      <w:szCs w:val="20"/>
    </w:rPr>
  </w:style>
  <w:style w:type="character" w:styleId="FollowedHyperlink">
    <w:name w:val="FollowedHyperlink"/>
    <w:semiHidden/>
    <w:rsid w:val="00C2786E"/>
    <w:rPr>
      <w:color w:val="800080"/>
      <w:u w:val="single"/>
    </w:rPr>
  </w:style>
  <w:style w:type="paragraph" w:customStyle="1" w:styleId="AgendaTitle">
    <w:name w:val="Agenda Title"/>
    <w:basedOn w:val="BasicParagraph"/>
    <w:rsid w:val="00C2786E"/>
    <w:pPr>
      <w:tabs>
        <w:tab w:val="clear" w:pos="720"/>
        <w:tab w:val="left" w:pos="0"/>
      </w:tabs>
      <w:suppressAutoHyphens/>
      <w:spacing w:before="0" w:after="720" w:line="240" w:lineRule="auto"/>
      <w:jc w:val="left"/>
    </w:pPr>
    <w:rPr>
      <w:rFonts w:ascii="Arial" w:hAnsi="Arial" w:cs="Arial"/>
      <w:color w:val="FFFFFF"/>
      <w:sz w:val="48"/>
      <w:szCs w:val="48"/>
    </w:rPr>
  </w:style>
  <w:style w:type="table" w:styleId="TableGrid">
    <w:name w:val="Table Grid"/>
    <w:basedOn w:val="TableNormal"/>
    <w:rsid w:val="00C2786E"/>
    <w:pPr>
      <w:tabs>
        <w:tab w:val="left" w:pos="720"/>
      </w:tabs>
      <w:spacing w:before="120" w:after="120" w:line="288" w:lineRule="auto"/>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MonthDD">
    <w:name w:val="Date Month DD"/>
    <w:aliases w:val="YYYY"/>
    <w:basedOn w:val="LetterBody"/>
    <w:next w:val="LetterBody"/>
    <w:semiHidden/>
    <w:rsid w:val="00C2786E"/>
    <w:pPr>
      <w:spacing w:after="480"/>
    </w:pPr>
    <w:rPr>
      <w:noProof/>
      <w:szCs w:val="20"/>
      <w:lang w:eastAsia="en-CA"/>
    </w:rPr>
  </w:style>
  <w:style w:type="paragraph" w:customStyle="1" w:styleId="ClosingLetter">
    <w:name w:val="Closing Letter"/>
    <w:basedOn w:val="LetterBody"/>
    <w:next w:val="NameofWriter"/>
    <w:semiHidden/>
    <w:rsid w:val="00C2786E"/>
    <w:pPr>
      <w:tabs>
        <w:tab w:val="left" w:pos="360"/>
      </w:tabs>
      <w:spacing w:before="720"/>
    </w:pPr>
    <w:rPr>
      <w:szCs w:val="20"/>
    </w:rPr>
  </w:style>
  <w:style w:type="paragraph" w:customStyle="1" w:styleId="NameofWriter">
    <w:name w:val="Name of Writer"/>
    <w:basedOn w:val="LetterBody"/>
    <w:next w:val="AESOtitle"/>
    <w:semiHidden/>
    <w:rsid w:val="00C2786E"/>
    <w:pPr>
      <w:tabs>
        <w:tab w:val="left" w:pos="360"/>
      </w:tabs>
      <w:spacing w:before="1120"/>
    </w:pPr>
    <w:rPr>
      <w:szCs w:val="20"/>
    </w:rPr>
  </w:style>
  <w:style w:type="paragraph" w:customStyle="1" w:styleId="AESOtitle">
    <w:name w:val="AESO title"/>
    <w:basedOn w:val="LetterBody"/>
    <w:semiHidden/>
    <w:rsid w:val="00C2786E"/>
    <w:pPr>
      <w:tabs>
        <w:tab w:val="left" w:pos="360"/>
      </w:tabs>
      <w:spacing w:before="0" w:line="240" w:lineRule="auto"/>
    </w:pPr>
    <w:rPr>
      <w:i/>
      <w:sz w:val="16"/>
      <w:szCs w:val="20"/>
    </w:rPr>
  </w:style>
  <w:style w:type="paragraph" w:customStyle="1" w:styleId="FactSheetTitle">
    <w:name w:val="Fact Sheet Title"/>
    <w:basedOn w:val="AgendaTitle"/>
    <w:qFormat/>
    <w:rsid w:val="00C2786E"/>
    <w:pPr>
      <w:spacing w:after="120"/>
    </w:pPr>
  </w:style>
  <w:style w:type="paragraph" w:customStyle="1" w:styleId="FactSheetHeading1">
    <w:name w:val="Fact Sheet Heading 1"/>
    <w:basedOn w:val="BasicParagraph"/>
    <w:next w:val="Normal"/>
    <w:qFormat/>
    <w:rsid w:val="00C2786E"/>
    <w:pPr>
      <w:tabs>
        <w:tab w:val="clear" w:pos="720"/>
        <w:tab w:val="left" w:pos="0"/>
      </w:tabs>
      <w:spacing w:after="200" w:line="240" w:lineRule="auto"/>
      <w:jc w:val="left"/>
    </w:pPr>
    <w:rPr>
      <w:rFonts w:ascii="Arial" w:hAnsi="Arial" w:cs="Arial"/>
      <w:b/>
      <w:bCs/>
      <w:color w:val="00407A"/>
      <w:sz w:val="32"/>
      <w:szCs w:val="32"/>
    </w:rPr>
  </w:style>
  <w:style w:type="paragraph" w:customStyle="1" w:styleId="FactSheetBody">
    <w:name w:val="Fact Sheet Body"/>
    <w:basedOn w:val="LetterBody"/>
    <w:qFormat/>
    <w:rsid w:val="00C2786E"/>
    <w:pPr>
      <w:spacing w:before="60" w:after="200" w:line="250" w:lineRule="exact"/>
      <w:ind w:left="0"/>
    </w:pPr>
    <w:rPr>
      <w:rFonts w:cs="Arial"/>
    </w:rPr>
  </w:style>
  <w:style w:type="paragraph" w:customStyle="1" w:styleId="Formoreinformation">
    <w:name w:val="For more information"/>
    <w:basedOn w:val="BasicParagraph"/>
    <w:semiHidden/>
    <w:qFormat/>
    <w:rsid w:val="00C2786E"/>
    <w:pPr>
      <w:tabs>
        <w:tab w:val="left" w:pos="1340"/>
      </w:tabs>
      <w:spacing w:before="480" w:after="80" w:line="240" w:lineRule="auto"/>
      <w:ind w:left="360"/>
    </w:pPr>
    <w:rPr>
      <w:rFonts w:ascii="Arial" w:hAnsi="Arial" w:cs="Arial"/>
      <w:b/>
      <w:bCs/>
      <w:sz w:val="18"/>
      <w:szCs w:val="18"/>
    </w:rPr>
  </w:style>
  <w:style w:type="paragraph" w:customStyle="1" w:styleId="Formore-Name">
    <w:name w:val="For more- Name"/>
    <w:basedOn w:val="BasicParagraph"/>
    <w:semiHidden/>
    <w:qFormat/>
    <w:rsid w:val="00C2786E"/>
    <w:pPr>
      <w:tabs>
        <w:tab w:val="left" w:pos="1340"/>
      </w:tabs>
      <w:suppressAutoHyphens/>
      <w:spacing w:after="20"/>
      <w:ind w:left="360"/>
    </w:pPr>
    <w:rPr>
      <w:rFonts w:ascii="Arial" w:hAnsi="Arial" w:cs="Arial"/>
      <w:b/>
      <w:bCs/>
      <w:sz w:val="16"/>
      <w:szCs w:val="16"/>
    </w:rPr>
  </w:style>
  <w:style w:type="paragraph" w:customStyle="1" w:styleId="Formore-Department">
    <w:name w:val="For more - Department"/>
    <w:basedOn w:val="Formore-Name"/>
    <w:semiHidden/>
    <w:qFormat/>
    <w:rsid w:val="00C2786E"/>
    <w:pPr>
      <w:spacing w:before="60" w:after="120" w:line="240" w:lineRule="auto"/>
    </w:pPr>
    <w:rPr>
      <w:i/>
      <w:iCs/>
      <w:sz w:val="14"/>
      <w:szCs w:val="14"/>
    </w:rPr>
  </w:style>
  <w:style w:type="paragraph" w:customStyle="1" w:styleId="Formore-contact">
    <w:name w:val="For more - contact"/>
    <w:basedOn w:val="BasicParagraph"/>
    <w:semiHidden/>
    <w:rsid w:val="00C2786E"/>
    <w:pPr>
      <w:tabs>
        <w:tab w:val="left" w:pos="1340"/>
      </w:tabs>
      <w:suppressAutoHyphens/>
      <w:spacing w:after="20"/>
      <w:ind w:left="360"/>
    </w:pPr>
    <w:rPr>
      <w:rFonts w:ascii="Arial" w:hAnsi="Arial" w:cs="Arial"/>
      <w:sz w:val="16"/>
      <w:szCs w:val="16"/>
    </w:rPr>
  </w:style>
  <w:style w:type="paragraph" w:customStyle="1" w:styleId="Style1">
    <w:name w:val="Style1"/>
    <w:basedOn w:val="Formore-contact"/>
    <w:semiHidden/>
    <w:rsid w:val="00C2786E"/>
  </w:style>
  <w:style w:type="paragraph" w:customStyle="1" w:styleId="ReleaseDisclaimer">
    <w:name w:val="Release Disclaimer"/>
    <w:basedOn w:val="Normal"/>
    <w:semiHidden/>
    <w:qFormat/>
    <w:rsid w:val="00C2786E"/>
    <w:pPr>
      <w:tabs>
        <w:tab w:val="clear" w:pos="720"/>
      </w:tabs>
      <w:suppressAutoHyphens/>
      <w:autoSpaceDE w:val="0"/>
      <w:autoSpaceDN w:val="0"/>
      <w:adjustRightInd w:val="0"/>
      <w:spacing w:before="240" w:after="0"/>
      <w:ind w:left="360"/>
      <w:jc w:val="left"/>
      <w:textAlignment w:val="center"/>
    </w:pPr>
    <w:rPr>
      <w:rFonts w:eastAsia="Calibri" w:cs="Arial"/>
      <w:i/>
      <w:iCs/>
      <w:color w:val="000000"/>
      <w:spacing w:val="-1"/>
      <w:sz w:val="15"/>
      <w:szCs w:val="16"/>
      <w:lang w:eastAsia="en-CA"/>
    </w:rPr>
  </w:style>
  <w:style w:type="paragraph" w:customStyle="1" w:styleId="Style2">
    <w:name w:val="Style2"/>
    <w:basedOn w:val="ReleaseDisclaimer"/>
    <w:semiHidden/>
    <w:rsid w:val="00C2786E"/>
    <w:pPr>
      <w:spacing w:after="120"/>
    </w:pPr>
  </w:style>
  <w:style w:type="paragraph" w:customStyle="1" w:styleId="Style3">
    <w:name w:val="Style3"/>
    <w:basedOn w:val="Style2"/>
    <w:semiHidden/>
    <w:rsid w:val="00C2786E"/>
    <w:pPr>
      <w:spacing w:before="120"/>
    </w:pPr>
  </w:style>
  <w:style w:type="paragraph" w:customStyle="1" w:styleId="Style4">
    <w:name w:val="Style4"/>
    <w:basedOn w:val="Style3"/>
    <w:semiHidden/>
    <w:rsid w:val="00C2786E"/>
    <w:pPr>
      <w:spacing w:line="240" w:lineRule="auto"/>
    </w:pPr>
  </w:style>
  <w:style w:type="paragraph" w:customStyle="1" w:styleId="FactSheetTitlePage2">
    <w:name w:val="Fact Sheet Title Page 2"/>
    <w:basedOn w:val="FactSheetTitle"/>
    <w:qFormat/>
    <w:rsid w:val="002728D4"/>
    <w:rPr>
      <w:sz w:val="36"/>
    </w:rPr>
  </w:style>
  <w:style w:type="paragraph" w:customStyle="1" w:styleId="FactSheetHeading2">
    <w:name w:val="Fact Sheet Heading 2"/>
    <w:basedOn w:val="Date"/>
    <w:next w:val="Normal"/>
    <w:qFormat/>
    <w:rsid w:val="00C2786E"/>
    <w:pPr>
      <w:spacing w:before="120" w:after="120"/>
    </w:pPr>
    <w:rPr>
      <w:b/>
      <w:bCs w:val="0"/>
      <w:color w:val="00407A"/>
      <w:sz w:val="24"/>
    </w:rPr>
  </w:style>
  <w:style w:type="paragraph" w:styleId="Date">
    <w:name w:val="Date"/>
    <w:basedOn w:val="Normal"/>
    <w:next w:val="Normal"/>
    <w:link w:val="DateChar"/>
    <w:uiPriority w:val="99"/>
    <w:semiHidden/>
    <w:rsid w:val="00C2786E"/>
    <w:pPr>
      <w:tabs>
        <w:tab w:val="clear" w:pos="720"/>
        <w:tab w:val="left" w:pos="0"/>
      </w:tabs>
      <w:suppressAutoHyphens/>
      <w:autoSpaceDE w:val="0"/>
      <w:autoSpaceDN w:val="0"/>
      <w:adjustRightInd w:val="0"/>
      <w:spacing w:before="0" w:after="0" w:line="240" w:lineRule="auto"/>
      <w:jc w:val="left"/>
      <w:textAlignment w:val="center"/>
    </w:pPr>
    <w:rPr>
      <w:rFonts w:cs="Arial"/>
      <w:bCs/>
      <w:color w:val="FFFFFF"/>
      <w:sz w:val="36"/>
      <w:szCs w:val="48"/>
    </w:rPr>
  </w:style>
  <w:style w:type="character" w:customStyle="1" w:styleId="DateChar">
    <w:name w:val="Date Char"/>
    <w:link w:val="Date"/>
    <w:uiPriority w:val="99"/>
    <w:semiHidden/>
    <w:rsid w:val="00C2786E"/>
    <w:rPr>
      <w:rFonts w:ascii="Arial" w:hAnsi="Arial" w:cs="Arial"/>
      <w:bCs/>
      <w:color w:val="FFFFFF"/>
      <w:sz w:val="36"/>
      <w:szCs w:val="48"/>
      <w:lang w:val="en-US" w:eastAsia="en-US" w:bidi="ar-SA"/>
    </w:rPr>
  </w:style>
  <w:style w:type="paragraph" w:styleId="Header">
    <w:name w:val="header"/>
    <w:basedOn w:val="Normal"/>
    <w:link w:val="HeaderChar"/>
    <w:uiPriority w:val="99"/>
    <w:semiHidden/>
    <w:rsid w:val="00C2786E"/>
    <w:pPr>
      <w:tabs>
        <w:tab w:val="clear" w:pos="720"/>
        <w:tab w:val="center" w:pos="4680"/>
        <w:tab w:val="right" w:pos="9360"/>
      </w:tabs>
    </w:pPr>
  </w:style>
  <w:style w:type="character" w:customStyle="1" w:styleId="HeaderChar">
    <w:name w:val="Header Char"/>
    <w:link w:val="Header"/>
    <w:uiPriority w:val="99"/>
    <w:semiHidden/>
    <w:rsid w:val="00C2786E"/>
    <w:rPr>
      <w:rFonts w:ascii="Arial" w:hAnsi="Arial"/>
      <w:szCs w:val="24"/>
      <w:lang w:val="en-US" w:eastAsia="en-US" w:bidi="ar-SA"/>
    </w:rPr>
  </w:style>
  <w:style w:type="paragraph" w:styleId="Footer">
    <w:name w:val="footer"/>
    <w:basedOn w:val="Normal"/>
    <w:link w:val="FooterChar"/>
    <w:rsid w:val="00C2786E"/>
    <w:pPr>
      <w:tabs>
        <w:tab w:val="clear" w:pos="720"/>
        <w:tab w:val="center" w:pos="4680"/>
        <w:tab w:val="right" w:pos="9360"/>
      </w:tabs>
    </w:pPr>
  </w:style>
  <w:style w:type="character" w:customStyle="1" w:styleId="FooterChar">
    <w:name w:val="Footer Char"/>
    <w:link w:val="Footer"/>
    <w:rsid w:val="00C2786E"/>
    <w:rPr>
      <w:rFonts w:ascii="Arial" w:hAnsi="Arial"/>
      <w:szCs w:val="24"/>
      <w:lang w:val="en-US" w:eastAsia="en-US" w:bidi="ar-SA"/>
    </w:rPr>
  </w:style>
  <w:style w:type="paragraph" w:customStyle="1" w:styleId="FactSheetHeading3">
    <w:name w:val="Fact Sheet Heading 3"/>
    <w:basedOn w:val="Normal"/>
    <w:next w:val="Normal"/>
    <w:qFormat/>
    <w:rsid w:val="00C2786E"/>
    <w:pPr>
      <w:tabs>
        <w:tab w:val="clear" w:pos="720"/>
        <w:tab w:val="left" w:pos="0"/>
      </w:tabs>
      <w:suppressAutoHyphens/>
      <w:autoSpaceDE w:val="0"/>
      <w:autoSpaceDN w:val="0"/>
      <w:adjustRightInd w:val="0"/>
      <w:spacing w:after="60" w:line="240" w:lineRule="auto"/>
      <w:jc w:val="left"/>
      <w:textAlignment w:val="center"/>
    </w:pPr>
    <w:rPr>
      <w:rFonts w:cs="Arial"/>
      <w:b/>
      <w:i/>
      <w:color w:val="00407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WINST\AESO%20Templates\Fact%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 Sheet.dot</Template>
  <TotalTime>1</TotalTime>
  <Pages>5</Pages>
  <Words>1244</Words>
  <Characters>7092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File Uploads - Definitions</vt:lpstr>
    </vt:vector>
  </TitlesOfParts>
  <Company>Alberta Electric System Operator</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Uploads - Definitions</dc:title>
  <dc:creator>cscalzo</dc:creator>
  <cp:lastModifiedBy>Zena Ebner</cp:lastModifiedBy>
  <cp:revision>2</cp:revision>
  <cp:lastPrinted>2011-08-18T18:12:00Z</cp:lastPrinted>
  <dcterms:created xsi:type="dcterms:W3CDTF">2013-01-18T16:37:00Z</dcterms:created>
  <dcterms:modified xsi:type="dcterms:W3CDTF">2013-01-18T16:37:00Z</dcterms:modified>
</cp:coreProperties>
</file>